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D976E" w14:textId="0C7265A9" w:rsidR="00FE62F2" w:rsidRDefault="00FE62F2"/>
    <w:p w14:paraId="72D694B7" w14:textId="77777777" w:rsidR="00EB6C58" w:rsidRDefault="00EB6C58"/>
    <w:p w14:paraId="77831F03" w14:textId="09564781" w:rsidR="00EB6C58" w:rsidRPr="00EB6C58" w:rsidRDefault="00EB6C58">
      <w:pPr>
        <w:rPr>
          <w:rFonts w:ascii="Arial" w:hAnsi="Arial" w:cs="Arial"/>
          <w:sz w:val="96"/>
          <w:szCs w:val="96"/>
        </w:rPr>
      </w:pPr>
      <w:r w:rsidRPr="00EB6C58">
        <w:rPr>
          <w:rFonts w:ascii="Arial" w:hAnsi="Arial" w:cs="Arial"/>
          <w:sz w:val="96"/>
          <w:szCs w:val="96"/>
        </w:rPr>
        <w:t>202</w:t>
      </w:r>
      <w:r w:rsidR="00DC45EA">
        <w:rPr>
          <w:rFonts w:ascii="Arial" w:hAnsi="Arial" w:cs="Arial"/>
          <w:sz w:val="96"/>
          <w:szCs w:val="96"/>
        </w:rPr>
        <w:t>4</w:t>
      </w:r>
    </w:p>
    <w:p w14:paraId="3798CE6B" w14:textId="52D9BBFF" w:rsidR="00EB6C58" w:rsidRDefault="00EB6C58">
      <w:pPr>
        <w:rPr>
          <w:rFonts w:ascii="Arial" w:hAnsi="Arial" w:cs="Arial"/>
          <w:sz w:val="96"/>
          <w:szCs w:val="96"/>
        </w:rPr>
      </w:pPr>
      <w:r w:rsidRPr="00EB6C58">
        <w:rPr>
          <w:rFonts w:ascii="Arial" w:hAnsi="Arial" w:cs="Arial"/>
          <w:sz w:val="96"/>
          <w:szCs w:val="96"/>
        </w:rPr>
        <w:t>Australian Service Excellence Awards</w:t>
      </w:r>
    </w:p>
    <w:p w14:paraId="43462FCC" w14:textId="77777777" w:rsidR="00EB6C58" w:rsidRPr="00EB6C58" w:rsidRDefault="00EB6C58">
      <w:pPr>
        <w:rPr>
          <w:rFonts w:ascii="Arial" w:hAnsi="Arial" w:cs="Arial"/>
          <w:sz w:val="96"/>
          <w:szCs w:val="96"/>
        </w:rPr>
      </w:pPr>
    </w:p>
    <w:p w14:paraId="647E80ED" w14:textId="586E78D4" w:rsidR="00EB6C58" w:rsidRDefault="006424C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Individual Category</w:t>
      </w:r>
      <w:r w:rsidR="00EB6C58" w:rsidRPr="00EB6C58">
        <w:rPr>
          <w:rFonts w:ascii="Arial" w:hAnsi="Arial" w:cs="Arial"/>
          <w:sz w:val="56"/>
          <w:szCs w:val="56"/>
        </w:rPr>
        <w:t xml:space="preserve"> Nomination </w:t>
      </w:r>
      <w:r w:rsidR="00EB6C58">
        <w:rPr>
          <w:rFonts w:ascii="Arial" w:hAnsi="Arial" w:cs="Arial"/>
          <w:sz w:val="56"/>
          <w:szCs w:val="56"/>
        </w:rPr>
        <w:t>Questionnaire</w:t>
      </w:r>
    </w:p>
    <w:p w14:paraId="12B6BD48" w14:textId="77777777" w:rsidR="00EB6C58" w:rsidRDefault="00EB6C58">
      <w:pPr>
        <w:rPr>
          <w:rFonts w:ascii="Arial" w:hAnsi="Arial" w:cs="Arial"/>
          <w:sz w:val="56"/>
          <w:szCs w:val="56"/>
        </w:rPr>
      </w:pPr>
    </w:p>
    <w:p w14:paraId="0C5EB09D" w14:textId="15235A35" w:rsidR="00EB6C58" w:rsidRDefault="00EB6C58">
      <w:pPr>
        <w:rPr>
          <w:rFonts w:ascii="Arial" w:hAnsi="Arial" w:cs="Arial"/>
          <w:sz w:val="56"/>
          <w:szCs w:val="56"/>
        </w:rPr>
      </w:pPr>
    </w:p>
    <w:p w14:paraId="59FA9831" w14:textId="77777777" w:rsidR="00EB6C58" w:rsidRDefault="00EB6C58">
      <w:pPr>
        <w:rPr>
          <w:rFonts w:ascii="Arial" w:hAnsi="Arial" w:cs="Arial"/>
          <w:sz w:val="56"/>
          <w:szCs w:val="56"/>
        </w:rPr>
      </w:pPr>
    </w:p>
    <w:p w14:paraId="36E378E2" w14:textId="77777777" w:rsidR="00EB6C58" w:rsidRDefault="00EB6C58">
      <w:pPr>
        <w:rPr>
          <w:rFonts w:ascii="Arial" w:hAnsi="Arial" w:cs="Arial"/>
          <w:sz w:val="56"/>
          <w:szCs w:val="56"/>
        </w:rPr>
      </w:pPr>
    </w:p>
    <w:p w14:paraId="798D6D57" w14:textId="77777777" w:rsidR="00EB6C58" w:rsidRDefault="00EB6C58">
      <w:pPr>
        <w:rPr>
          <w:rFonts w:ascii="Arial" w:hAnsi="Arial" w:cs="Arial"/>
          <w:sz w:val="56"/>
          <w:szCs w:val="56"/>
        </w:rPr>
      </w:pPr>
    </w:p>
    <w:p w14:paraId="7EC821F1" w14:textId="77777777" w:rsidR="00EB6C58" w:rsidRDefault="00EB6C58">
      <w:pPr>
        <w:rPr>
          <w:rFonts w:ascii="Arial" w:hAnsi="Arial" w:cs="Arial"/>
          <w:sz w:val="56"/>
          <w:szCs w:val="56"/>
        </w:rPr>
      </w:pPr>
    </w:p>
    <w:p w14:paraId="2F21E30E" w14:textId="77777777" w:rsidR="00EB6C58" w:rsidRDefault="00EB6C58">
      <w:pPr>
        <w:rPr>
          <w:rFonts w:ascii="Arial" w:hAnsi="Arial" w:cs="Arial"/>
          <w:sz w:val="56"/>
          <w:szCs w:val="56"/>
        </w:rPr>
      </w:pPr>
    </w:p>
    <w:p w14:paraId="0AB3DB29" w14:textId="77777777" w:rsidR="00EB6C58" w:rsidRDefault="00EB6C58">
      <w:pPr>
        <w:rPr>
          <w:rFonts w:ascii="Arial" w:hAnsi="Arial" w:cs="Arial"/>
          <w:sz w:val="56"/>
          <w:szCs w:val="56"/>
        </w:rPr>
      </w:pPr>
    </w:p>
    <w:p w14:paraId="4E3BF703" w14:textId="77777777" w:rsidR="009F4EA3" w:rsidRDefault="009F4EA3">
      <w:pPr>
        <w:rPr>
          <w:rFonts w:ascii="Arial" w:hAnsi="Arial" w:cs="Arial"/>
          <w:sz w:val="20"/>
          <w:szCs w:val="20"/>
        </w:rPr>
      </w:pPr>
    </w:p>
    <w:p w14:paraId="642D2216" w14:textId="77777777" w:rsidR="009F4EA3" w:rsidRDefault="009F4EA3">
      <w:pPr>
        <w:rPr>
          <w:rFonts w:ascii="Arial" w:hAnsi="Arial" w:cs="Arial"/>
          <w:sz w:val="20"/>
          <w:szCs w:val="20"/>
        </w:rPr>
      </w:pPr>
    </w:p>
    <w:p w14:paraId="31AC6B07" w14:textId="77777777" w:rsidR="009F4EA3" w:rsidRDefault="009F4EA3">
      <w:pPr>
        <w:rPr>
          <w:rFonts w:ascii="Arial" w:hAnsi="Arial" w:cs="Arial"/>
          <w:sz w:val="20"/>
          <w:szCs w:val="20"/>
        </w:rPr>
      </w:pPr>
    </w:p>
    <w:p w14:paraId="1F5A95E6" w14:textId="77777777" w:rsidR="009F4EA3" w:rsidRDefault="009F4EA3">
      <w:pPr>
        <w:rPr>
          <w:rFonts w:ascii="Arial" w:hAnsi="Arial" w:cs="Arial"/>
          <w:sz w:val="20"/>
          <w:szCs w:val="20"/>
        </w:rPr>
      </w:pPr>
    </w:p>
    <w:p w14:paraId="673B48B2" w14:textId="783BD57A" w:rsidR="00EB6C58" w:rsidRDefault="009F4EA3">
      <w:pPr>
        <w:rPr>
          <w:rFonts w:ascii="Arial" w:hAnsi="Arial" w:cs="Arial"/>
          <w:sz w:val="56"/>
          <w:szCs w:val="56"/>
        </w:rPr>
      </w:pPr>
      <w:r w:rsidRPr="009F4EA3">
        <w:rPr>
          <w:rFonts w:ascii="Arial" w:hAnsi="Arial" w:cs="Arial"/>
          <w:sz w:val="56"/>
          <w:szCs w:val="56"/>
        </w:rPr>
        <w:lastRenderedPageBreak/>
        <w:drawing>
          <wp:anchor distT="0" distB="0" distL="114300" distR="114300" simplePos="0" relativeHeight="251665408" behindDoc="1" locked="0" layoutInCell="1" allowOverlap="1" wp14:anchorId="2FBBF45F" wp14:editId="4B18ED28">
            <wp:simplePos x="0" y="0"/>
            <wp:positionH relativeFrom="column">
              <wp:posOffset>217793</wp:posOffset>
            </wp:positionH>
            <wp:positionV relativeFrom="paragraph">
              <wp:posOffset>6099245</wp:posOffset>
            </wp:positionV>
            <wp:extent cx="5093947" cy="2562211"/>
            <wp:effectExtent l="0" t="0" r="0" b="0"/>
            <wp:wrapNone/>
            <wp:docPr id="177168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6855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947" cy="2562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EB6C58" w14:paraId="1FC07101" w14:textId="77777777" w:rsidTr="009F4EA3">
        <w:tc>
          <w:tcPr>
            <w:tcW w:w="9016" w:type="dxa"/>
          </w:tcPr>
          <w:p w14:paraId="5D805818" w14:textId="746BE230" w:rsidR="00EB6C58" w:rsidRPr="006424C0" w:rsidRDefault="00EB6C58" w:rsidP="00EB6C58">
            <w:pPr>
              <w:pStyle w:val="Heading1"/>
              <w:kinsoku w:val="0"/>
              <w:overflowPunct w:val="0"/>
              <w:spacing w:before="43" w:line="285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w w:val="105"/>
                <w:sz w:val="36"/>
                <w:szCs w:val="36"/>
              </w:rPr>
            </w:pPr>
            <w:r w:rsidRPr="006424C0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</w:rPr>
              <w:t xml:space="preserve">2024 Australian Service Excellence Awards </w:t>
            </w:r>
            <w:r w:rsidR="006424C0" w:rsidRPr="006424C0">
              <w:rPr>
                <w:rFonts w:ascii="Arial" w:hAnsi="Arial" w:cs="Arial"/>
                <w:b/>
                <w:bCs/>
                <w:color w:val="000000" w:themeColor="text1"/>
                <w:w w:val="105"/>
                <w:sz w:val="36"/>
                <w:szCs w:val="36"/>
              </w:rPr>
              <w:t>Individual Category</w:t>
            </w:r>
            <w:r w:rsidRPr="006424C0">
              <w:rPr>
                <w:rFonts w:ascii="Arial" w:hAnsi="Arial" w:cs="Arial"/>
                <w:b/>
                <w:bCs/>
                <w:color w:val="000000" w:themeColor="text1"/>
                <w:w w:val="105"/>
                <w:sz w:val="36"/>
                <w:szCs w:val="36"/>
              </w:rPr>
              <w:t xml:space="preserve"> Nomination Questionnaire</w:t>
            </w:r>
          </w:p>
        </w:tc>
      </w:tr>
      <w:tr w:rsidR="00EB6C58" w14:paraId="29EC5CC0" w14:textId="77777777" w:rsidTr="009F4EA3">
        <w:tc>
          <w:tcPr>
            <w:tcW w:w="9016" w:type="dxa"/>
          </w:tcPr>
          <w:p w14:paraId="2D743AA0" w14:textId="77777777" w:rsidR="00EB6C58" w:rsidRDefault="00EB6C58">
            <w:pPr>
              <w:rPr>
                <w:rFonts w:ascii="Arial" w:hAnsi="Arial" w:cs="Arial"/>
                <w:sz w:val="32"/>
                <w:szCs w:val="32"/>
              </w:rPr>
            </w:pPr>
          </w:p>
          <w:p w14:paraId="16A8700B" w14:textId="3D6381B8" w:rsidR="00EB6C58" w:rsidRPr="00EB6C58" w:rsidRDefault="00EB6C58">
            <w:pPr>
              <w:rPr>
                <w:rFonts w:ascii="Arial" w:hAnsi="Arial" w:cs="Arial"/>
                <w:sz w:val="32"/>
                <w:szCs w:val="32"/>
              </w:rPr>
            </w:pPr>
            <w:r w:rsidRPr="00EB6C58">
              <w:rPr>
                <w:rFonts w:ascii="Arial" w:hAnsi="Arial" w:cs="Arial"/>
                <w:sz w:val="32"/>
                <w:szCs w:val="32"/>
              </w:rPr>
              <w:t>Instructions</w:t>
            </w:r>
          </w:p>
          <w:p w14:paraId="4700C667" w14:textId="77777777" w:rsidR="00EB6C58" w:rsidRDefault="00EB6C58" w:rsidP="00EB6C58">
            <w:pPr>
              <w:pStyle w:val="BodyText"/>
              <w:kinsoku w:val="0"/>
              <w:overflowPunct w:val="0"/>
              <w:spacing w:before="73" w:line="280" w:lineRule="auto"/>
              <w:ind w:right="254"/>
              <w:rPr>
                <w:color w:val="535353"/>
              </w:rPr>
            </w:pPr>
          </w:p>
          <w:p w14:paraId="290E424A" w14:textId="77777777" w:rsidR="00EB6C58" w:rsidRDefault="00EB6C58" w:rsidP="005D43B7">
            <w:pPr>
              <w:pStyle w:val="BodyText"/>
              <w:kinsoku w:val="0"/>
              <w:overflowPunct w:val="0"/>
              <w:spacing w:before="73" w:line="280" w:lineRule="auto"/>
              <w:ind w:right="254"/>
              <w:rPr>
                <w:color w:val="535353"/>
                <w:spacing w:val="-2"/>
                <w:w w:val="110"/>
              </w:rPr>
            </w:pPr>
            <w:r>
              <w:rPr>
                <w:color w:val="535353"/>
              </w:rPr>
              <w:t>Thank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you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for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entering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the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202</w:t>
            </w:r>
            <w:r>
              <w:rPr>
                <w:color w:val="535353"/>
              </w:rPr>
              <w:t xml:space="preserve">4 </w:t>
            </w:r>
            <w:r>
              <w:rPr>
                <w:color w:val="535353"/>
              </w:rPr>
              <w:t>Australian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Service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Excellence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Awards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Program.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We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are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 xml:space="preserve">delighted </w:t>
            </w:r>
            <w:r>
              <w:rPr>
                <w:color w:val="535353"/>
                <w:w w:val="110"/>
              </w:rPr>
              <w:t xml:space="preserve">that you are choosing to recognise service excellence and commend you for submitting a </w:t>
            </w:r>
            <w:r>
              <w:rPr>
                <w:color w:val="535353"/>
                <w:spacing w:val="-2"/>
                <w:w w:val="110"/>
              </w:rPr>
              <w:t>nomination.</w:t>
            </w:r>
          </w:p>
          <w:p w14:paraId="2F63E31B" w14:textId="77777777" w:rsidR="00993461" w:rsidRDefault="00993461" w:rsidP="005D43B7">
            <w:pPr>
              <w:pStyle w:val="BodyText"/>
              <w:kinsoku w:val="0"/>
              <w:overflowPunct w:val="0"/>
              <w:spacing w:before="73" w:line="280" w:lineRule="auto"/>
              <w:ind w:right="254"/>
              <w:rPr>
                <w:color w:val="535353"/>
                <w:spacing w:val="-2"/>
                <w:w w:val="110"/>
              </w:rPr>
            </w:pPr>
          </w:p>
          <w:p w14:paraId="40236251" w14:textId="441ADEAE" w:rsidR="00993461" w:rsidRDefault="00993461" w:rsidP="00993461">
            <w:pPr>
              <w:pStyle w:val="BodyText"/>
              <w:numPr>
                <w:ilvl w:val="0"/>
                <w:numId w:val="3"/>
              </w:numPr>
              <w:kinsoku w:val="0"/>
              <w:overflowPunct w:val="0"/>
              <w:spacing w:before="73" w:line="280" w:lineRule="auto"/>
              <w:ind w:right="254"/>
              <w:rPr>
                <w:color w:val="535353"/>
                <w:spacing w:val="-2"/>
                <w:w w:val="110"/>
              </w:rPr>
            </w:pPr>
            <w:r>
              <w:rPr>
                <w:color w:val="535353"/>
                <w:spacing w:val="-2"/>
                <w:w w:val="110"/>
              </w:rPr>
              <w:t>Please complete all sections of this form.</w:t>
            </w:r>
          </w:p>
          <w:p w14:paraId="2DAD4A6F" w14:textId="6E43A1F3" w:rsidR="00993461" w:rsidRDefault="00993461" w:rsidP="00993461">
            <w:pPr>
              <w:pStyle w:val="BodyText"/>
              <w:numPr>
                <w:ilvl w:val="0"/>
                <w:numId w:val="3"/>
              </w:numPr>
              <w:kinsoku w:val="0"/>
              <w:overflowPunct w:val="0"/>
              <w:spacing w:before="73" w:line="280" w:lineRule="auto"/>
              <w:ind w:right="254"/>
              <w:rPr>
                <w:color w:val="535353"/>
                <w:spacing w:val="-2"/>
                <w:w w:val="110"/>
              </w:rPr>
            </w:pPr>
            <w:r>
              <w:rPr>
                <w:color w:val="535353"/>
                <w:spacing w:val="-2"/>
                <w:w w:val="110"/>
              </w:rPr>
              <w:t xml:space="preserve">Once completed this form must be submitted to CSIA through the online awards nomination portal which can be found at </w:t>
            </w:r>
            <w:hyperlink r:id="rId8" w:history="1">
              <w:r w:rsidRPr="0065161A">
                <w:rPr>
                  <w:rStyle w:val="Hyperlink"/>
                  <w:spacing w:val="-2"/>
                  <w:w w:val="110"/>
                </w:rPr>
                <w:t>www.csia.com.au/awards</w:t>
              </w:r>
            </w:hyperlink>
            <w:r>
              <w:rPr>
                <w:color w:val="535353"/>
                <w:spacing w:val="-2"/>
                <w:w w:val="110"/>
              </w:rPr>
              <w:t xml:space="preserve"> </w:t>
            </w:r>
          </w:p>
          <w:p w14:paraId="0DC74E78" w14:textId="45257C79" w:rsidR="00993461" w:rsidRDefault="009F4EA3" w:rsidP="00993461">
            <w:pPr>
              <w:pStyle w:val="BodyText"/>
              <w:numPr>
                <w:ilvl w:val="0"/>
                <w:numId w:val="3"/>
              </w:numPr>
              <w:kinsoku w:val="0"/>
              <w:overflowPunct w:val="0"/>
              <w:spacing w:before="73" w:line="280" w:lineRule="auto"/>
              <w:ind w:right="254"/>
              <w:rPr>
                <w:color w:val="535353"/>
                <w:spacing w:val="-2"/>
                <w:w w:val="110"/>
              </w:rPr>
            </w:pPr>
            <w:r>
              <w:rPr>
                <w:color w:val="535353"/>
                <w:spacing w:val="-2"/>
                <w:w w:val="110"/>
              </w:rPr>
              <w:t xml:space="preserve">Please </w:t>
            </w:r>
            <w:r>
              <w:rPr>
                <w:color w:val="535353"/>
                <w:w w:val="110"/>
              </w:rPr>
              <w:t>complete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a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separate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form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for</w:t>
            </w:r>
            <w:r>
              <w:rPr>
                <w:color w:val="535353"/>
                <w:spacing w:val="-14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each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spacing w:val="-2"/>
                <w:w w:val="110"/>
              </w:rPr>
              <w:t>nomination.</w:t>
            </w:r>
          </w:p>
          <w:p w14:paraId="34BBF680" w14:textId="4716BE9B" w:rsidR="005D43B7" w:rsidRPr="009F4EA3" w:rsidRDefault="009F4EA3" w:rsidP="005D43B7">
            <w:pPr>
              <w:pStyle w:val="BodyText"/>
              <w:numPr>
                <w:ilvl w:val="0"/>
                <w:numId w:val="3"/>
              </w:numPr>
              <w:kinsoku w:val="0"/>
              <w:overflowPunct w:val="0"/>
              <w:spacing w:before="73" w:line="280" w:lineRule="auto"/>
              <w:ind w:right="254"/>
              <w:rPr>
                <w:color w:val="535353"/>
                <w:spacing w:val="-2"/>
                <w:w w:val="110"/>
              </w:rPr>
            </w:pPr>
            <w:r>
              <w:rPr>
                <w:color w:val="535353"/>
              </w:rPr>
              <w:t xml:space="preserve">This </w:t>
            </w:r>
            <w:r>
              <w:rPr>
                <w:color w:val="535353"/>
              </w:rPr>
              <w:t>form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is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for</w:t>
            </w:r>
            <w:r>
              <w:rPr>
                <w:color w:val="535353"/>
              </w:rPr>
              <w:t xml:space="preserve"> </w:t>
            </w:r>
            <w:r w:rsidR="006424C0">
              <w:rPr>
                <w:color w:val="535353"/>
              </w:rPr>
              <w:t>individual</w:t>
            </w:r>
            <w:r>
              <w:rPr>
                <w:color w:val="535353"/>
              </w:rPr>
              <w:t xml:space="preserve"> c</w:t>
            </w:r>
            <w:r>
              <w:rPr>
                <w:color w:val="535353"/>
              </w:rPr>
              <w:t>ategory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nominations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only.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Nominations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for</w:t>
            </w:r>
            <w:r>
              <w:rPr>
                <w:color w:val="535353"/>
                <w:spacing w:val="32"/>
              </w:rPr>
              <w:t xml:space="preserve"> </w:t>
            </w:r>
            <w:r w:rsidR="006424C0">
              <w:rPr>
                <w:color w:val="535353"/>
              </w:rPr>
              <w:t>organisation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categories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can</w:t>
            </w:r>
            <w:r>
              <w:rPr>
                <w:color w:val="535353"/>
                <w:spacing w:val="40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be</w:t>
            </w:r>
            <w:r>
              <w:rPr>
                <w:color w:val="535353"/>
                <w:spacing w:val="-16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made</w:t>
            </w:r>
            <w:r>
              <w:rPr>
                <w:color w:val="535353"/>
                <w:spacing w:val="-16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using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the</w:t>
            </w:r>
            <w:r>
              <w:rPr>
                <w:color w:val="535353"/>
                <w:spacing w:val="-16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202</w:t>
            </w:r>
            <w:r w:rsidR="006424C0">
              <w:rPr>
                <w:color w:val="535353"/>
                <w:w w:val="110"/>
              </w:rPr>
              <w:t>4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Australian</w:t>
            </w:r>
            <w:r>
              <w:rPr>
                <w:color w:val="535353"/>
                <w:spacing w:val="-16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Service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Excellence</w:t>
            </w:r>
            <w:r>
              <w:rPr>
                <w:color w:val="535353"/>
                <w:spacing w:val="-16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Awards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Organisation</w:t>
            </w:r>
            <w:r>
              <w:rPr>
                <w:color w:val="535353"/>
                <w:spacing w:val="-16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Nomination</w:t>
            </w:r>
            <w:r>
              <w:rPr>
                <w:color w:val="535353"/>
                <w:spacing w:val="-16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Form.</w:t>
            </w:r>
          </w:p>
        </w:tc>
      </w:tr>
      <w:tr w:rsidR="00EB6C58" w14:paraId="32B3302E" w14:textId="77777777" w:rsidTr="009F4EA3">
        <w:tc>
          <w:tcPr>
            <w:tcW w:w="9016" w:type="dxa"/>
          </w:tcPr>
          <w:p w14:paraId="1102D057" w14:textId="77777777" w:rsidR="009F4EA3" w:rsidRDefault="009F4EA3">
            <w:pPr>
              <w:rPr>
                <w:rFonts w:ascii="Arial" w:hAnsi="Arial" w:cs="Arial"/>
                <w:sz w:val="32"/>
                <w:szCs w:val="32"/>
              </w:rPr>
            </w:pPr>
          </w:p>
          <w:p w14:paraId="0101FF9C" w14:textId="02C66AFB" w:rsidR="009F4EA3" w:rsidRPr="009F4EA3" w:rsidRDefault="009F4EA3">
            <w:pPr>
              <w:rPr>
                <w:rFonts w:ascii="Arial" w:hAnsi="Arial" w:cs="Arial"/>
                <w:sz w:val="32"/>
                <w:szCs w:val="32"/>
              </w:rPr>
            </w:pPr>
            <w:r w:rsidRPr="009F4EA3">
              <w:rPr>
                <w:rFonts w:ascii="Arial" w:hAnsi="Arial" w:cs="Arial"/>
                <w:sz w:val="32"/>
                <w:szCs w:val="32"/>
              </w:rPr>
              <w:t>Judging Criteria</w:t>
            </w:r>
          </w:p>
          <w:p w14:paraId="63963A19" w14:textId="77777777" w:rsidR="009F4EA3" w:rsidRDefault="009F4EA3" w:rsidP="009F4EA3">
            <w:pPr>
              <w:pStyle w:val="BodyText"/>
              <w:kinsoku w:val="0"/>
              <w:overflowPunct w:val="0"/>
              <w:spacing w:before="74" w:line="280" w:lineRule="auto"/>
              <w:ind w:right="254"/>
              <w:rPr>
                <w:color w:val="535353"/>
              </w:rPr>
            </w:pPr>
          </w:p>
          <w:p w14:paraId="44B7AFCE" w14:textId="710B8FBD" w:rsidR="009F4EA3" w:rsidRDefault="009F4EA3" w:rsidP="009F4EA3">
            <w:pPr>
              <w:pStyle w:val="BodyText"/>
              <w:kinsoku w:val="0"/>
              <w:overflowPunct w:val="0"/>
              <w:spacing w:before="74" w:line="280" w:lineRule="auto"/>
              <w:ind w:right="254"/>
              <w:rPr>
                <w:color w:val="535353"/>
                <w:w w:val="110"/>
              </w:rPr>
            </w:pPr>
            <w:r>
              <w:rPr>
                <w:color w:val="535353"/>
              </w:rPr>
              <w:t>The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five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sections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below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should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be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used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to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explain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the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role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of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the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individual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nominee,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and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why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 xml:space="preserve">you </w:t>
            </w:r>
            <w:r>
              <w:rPr>
                <w:color w:val="535353"/>
                <w:w w:val="110"/>
              </w:rPr>
              <w:t>feel they should be considered for the relevant award category.</w:t>
            </w:r>
          </w:p>
          <w:p w14:paraId="55E04B27" w14:textId="77777777" w:rsidR="009F4EA3" w:rsidRDefault="009F4EA3" w:rsidP="009F4EA3">
            <w:pPr>
              <w:pStyle w:val="BodyText"/>
              <w:kinsoku w:val="0"/>
              <w:overflowPunct w:val="0"/>
              <w:spacing w:before="6"/>
              <w:rPr>
                <w:sz w:val="23"/>
                <w:szCs w:val="23"/>
              </w:rPr>
            </w:pPr>
          </w:p>
          <w:p w14:paraId="6BAEF9D4" w14:textId="166D8650" w:rsidR="009F4EA3" w:rsidRPr="009F4EA3" w:rsidRDefault="009F4EA3" w:rsidP="009F4EA3">
            <w:pPr>
              <w:pStyle w:val="BodyText"/>
              <w:kinsoku w:val="0"/>
              <w:overflowPunct w:val="0"/>
              <w:spacing w:before="1" w:line="280" w:lineRule="auto"/>
              <w:ind w:right="254"/>
              <w:rPr>
                <w:color w:val="535353"/>
                <w:w w:val="110"/>
              </w:rPr>
            </w:pPr>
            <w:r>
              <w:rPr>
                <w:color w:val="535353"/>
                <w:w w:val="110"/>
              </w:rPr>
              <w:t>The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questions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that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we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ask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are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related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to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the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core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elements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of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the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International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Customer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 xml:space="preserve">Service </w:t>
            </w:r>
            <w:r>
              <w:rPr>
                <w:color w:val="535353"/>
              </w:rPr>
              <w:t>Standard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(ICSS: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2020-2025).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We’d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recommend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reviewing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the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Standard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as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a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way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of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 xml:space="preserve">familiarising </w:t>
            </w:r>
            <w:r>
              <w:rPr>
                <w:color w:val="535353"/>
                <w:w w:val="110"/>
              </w:rPr>
              <w:t>yourself</w:t>
            </w:r>
            <w:r>
              <w:rPr>
                <w:color w:val="535353"/>
                <w:spacing w:val="-10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with</w:t>
            </w:r>
            <w:r>
              <w:rPr>
                <w:color w:val="535353"/>
                <w:spacing w:val="-10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some</w:t>
            </w:r>
            <w:r>
              <w:rPr>
                <w:color w:val="535353"/>
                <w:spacing w:val="-10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of</w:t>
            </w:r>
            <w:r>
              <w:rPr>
                <w:color w:val="535353"/>
                <w:spacing w:val="-10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the</w:t>
            </w:r>
            <w:r>
              <w:rPr>
                <w:color w:val="535353"/>
                <w:spacing w:val="-10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issues</w:t>
            </w:r>
            <w:r>
              <w:rPr>
                <w:color w:val="535353"/>
                <w:spacing w:val="-10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and</w:t>
            </w:r>
            <w:r>
              <w:rPr>
                <w:color w:val="535353"/>
                <w:spacing w:val="-10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factors</w:t>
            </w:r>
            <w:r>
              <w:rPr>
                <w:color w:val="535353"/>
                <w:spacing w:val="-10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that</w:t>
            </w:r>
            <w:r>
              <w:rPr>
                <w:color w:val="535353"/>
                <w:spacing w:val="-10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may</w:t>
            </w:r>
            <w:r>
              <w:rPr>
                <w:color w:val="535353"/>
                <w:spacing w:val="-10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be</w:t>
            </w:r>
            <w:r>
              <w:rPr>
                <w:color w:val="535353"/>
                <w:spacing w:val="-10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considered</w:t>
            </w:r>
            <w:r>
              <w:rPr>
                <w:color w:val="535353"/>
                <w:spacing w:val="-10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in</w:t>
            </w:r>
            <w:r>
              <w:rPr>
                <w:color w:val="535353"/>
                <w:spacing w:val="-10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judging</w:t>
            </w:r>
            <w:r>
              <w:rPr>
                <w:color w:val="535353"/>
                <w:spacing w:val="-10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your</w:t>
            </w:r>
            <w:r>
              <w:rPr>
                <w:color w:val="535353"/>
                <w:spacing w:val="-10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submission. Where</w:t>
            </w:r>
            <w:r>
              <w:rPr>
                <w:color w:val="535353"/>
                <w:spacing w:val="-13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possible,</w:t>
            </w:r>
            <w:r>
              <w:rPr>
                <w:color w:val="535353"/>
                <w:spacing w:val="-13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please</w:t>
            </w:r>
            <w:r>
              <w:rPr>
                <w:color w:val="535353"/>
                <w:spacing w:val="-13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provide</w:t>
            </w:r>
            <w:r>
              <w:rPr>
                <w:color w:val="535353"/>
                <w:spacing w:val="-13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specific</w:t>
            </w:r>
            <w:r>
              <w:rPr>
                <w:color w:val="535353"/>
                <w:spacing w:val="-13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examples</w:t>
            </w:r>
            <w:r>
              <w:rPr>
                <w:color w:val="535353"/>
                <w:spacing w:val="-13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of</w:t>
            </w:r>
            <w:r>
              <w:rPr>
                <w:color w:val="535353"/>
                <w:spacing w:val="-13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how</w:t>
            </w:r>
            <w:r>
              <w:rPr>
                <w:color w:val="535353"/>
                <w:spacing w:val="-13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the</w:t>
            </w:r>
            <w:r>
              <w:rPr>
                <w:color w:val="535353"/>
                <w:spacing w:val="-13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nominee</w:t>
            </w:r>
            <w:r>
              <w:rPr>
                <w:color w:val="535353"/>
                <w:spacing w:val="-13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has</w:t>
            </w:r>
            <w:r>
              <w:rPr>
                <w:color w:val="535353"/>
                <w:spacing w:val="-13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delivered</w:t>
            </w:r>
            <w:r>
              <w:rPr>
                <w:color w:val="535353"/>
                <w:spacing w:val="-13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against</w:t>
            </w:r>
            <w:r>
              <w:rPr>
                <w:color w:val="535353"/>
                <w:spacing w:val="-13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the core elements of the Standard, as referenced below:</w:t>
            </w:r>
          </w:p>
        </w:tc>
      </w:tr>
    </w:tbl>
    <w:p w14:paraId="6452F792" w14:textId="3E8BB963" w:rsidR="00EB6C58" w:rsidRDefault="00EB6C58">
      <w:pPr>
        <w:rPr>
          <w:rFonts w:ascii="Arial" w:hAnsi="Arial" w:cs="Arial"/>
          <w:sz w:val="56"/>
          <w:szCs w:val="56"/>
        </w:rPr>
      </w:pPr>
    </w:p>
    <w:p w14:paraId="71F49036" w14:textId="6733A12A" w:rsidR="00EB6C58" w:rsidRDefault="00EB6C58">
      <w:pPr>
        <w:rPr>
          <w:rFonts w:ascii="Arial" w:hAnsi="Arial" w:cs="Arial"/>
          <w:sz w:val="56"/>
          <w:szCs w:val="56"/>
        </w:rPr>
      </w:pPr>
    </w:p>
    <w:p w14:paraId="088F4C51" w14:textId="77777777" w:rsidR="00EB6C58" w:rsidRDefault="00EB6C58">
      <w:pPr>
        <w:rPr>
          <w:rFonts w:ascii="Arial" w:hAnsi="Arial" w:cs="Arial"/>
          <w:sz w:val="56"/>
          <w:szCs w:val="56"/>
        </w:rPr>
      </w:pPr>
    </w:p>
    <w:p w14:paraId="51E1F4AE" w14:textId="2C1B0898" w:rsidR="00EB6C58" w:rsidRDefault="00EB6C58" w:rsidP="00EB6C58">
      <w:pPr>
        <w:pStyle w:val="BodyText"/>
        <w:kinsoku w:val="0"/>
        <w:overflowPunct w:val="0"/>
        <w:rPr>
          <w:b/>
          <w:bCs/>
        </w:rPr>
      </w:pPr>
    </w:p>
    <w:p w14:paraId="71C0D007" w14:textId="77777777" w:rsidR="009F4EA3" w:rsidRDefault="009F4EA3" w:rsidP="00EB6C58">
      <w:pPr>
        <w:pStyle w:val="BodyText"/>
        <w:kinsoku w:val="0"/>
        <w:overflowPunct w:val="0"/>
        <w:rPr>
          <w:b/>
          <w:bCs/>
        </w:rPr>
      </w:pPr>
    </w:p>
    <w:p w14:paraId="5BC34261" w14:textId="77777777" w:rsidR="009F4EA3" w:rsidRDefault="009F4EA3" w:rsidP="00EB6C58">
      <w:pPr>
        <w:pStyle w:val="BodyText"/>
        <w:kinsoku w:val="0"/>
        <w:overflowPunct w:val="0"/>
        <w:rPr>
          <w:b/>
          <w:bCs/>
        </w:rPr>
      </w:pPr>
    </w:p>
    <w:p w14:paraId="775BB2D2" w14:textId="77777777" w:rsidR="009F4EA3" w:rsidRDefault="009F4EA3" w:rsidP="00EB6C58">
      <w:pPr>
        <w:pStyle w:val="BodyText"/>
        <w:kinsoku w:val="0"/>
        <w:overflowPunct w:val="0"/>
        <w:rPr>
          <w:b/>
          <w:bCs/>
        </w:rPr>
      </w:pPr>
    </w:p>
    <w:p w14:paraId="634DEA77" w14:textId="77777777" w:rsidR="009F4EA3" w:rsidRDefault="009F4EA3" w:rsidP="00EB6C58">
      <w:pPr>
        <w:pStyle w:val="BodyText"/>
        <w:kinsoku w:val="0"/>
        <w:overflowPunct w:val="0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F4EA3" w14:paraId="38882B1E" w14:textId="77777777" w:rsidTr="00E5308C">
        <w:tc>
          <w:tcPr>
            <w:tcW w:w="9016" w:type="dxa"/>
            <w:shd w:val="clear" w:color="auto" w:fill="D1D1D1" w:themeFill="background2" w:themeFillShade="E6"/>
          </w:tcPr>
          <w:p w14:paraId="5EE20249" w14:textId="27FF912A" w:rsidR="009F4EA3" w:rsidRPr="00EB6C58" w:rsidRDefault="009F4EA3" w:rsidP="009C468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Section 1</w:t>
            </w:r>
            <w:r w:rsidR="00DC45EA">
              <w:rPr>
                <w:rFonts w:ascii="Arial" w:hAnsi="Arial" w:cs="Arial"/>
                <w:sz w:val="32"/>
                <w:szCs w:val="32"/>
              </w:rPr>
              <w:t xml:space="preserve">: </w:t>
            </w:r>
            <w:r>
              <w:rPr>
                <w:rFonts w:ascii="Arial" w:hAnsi="Arial" w:cs="Arial"/>
                <w:sz w:val="32"/>
                <w:szCs w:val="32"/>
              </w:rPr>
              <w:t>Nomination Information</w:t>
            </w:r>
          </w:p>
          <w:p w14:paraId="0B47F9A1" w14:textId="77777777" w:rsidR="00E5308C" w:rsidRDefault="00E5308C" w:rsidP="00E5308C">
            <w:pPr>
              <w:pStyle w:val="BodyText"/>
              <w:kinsoku w:val="0"/>
              <w:overflowPunct w:val="0"/>
              <w:rPr>
                <w:color w:val="535353"/>
              </w:rPr>
            </w:pPr>
          </w:p>
          <w:p w14:paraId="18F06604" w14:textId="01B34015" w:rsidR="00E5308C" w:rsidRDefault="00E5308C" w:rsidP="00E5308C">
            <w:pPr>
              <w:pStyle w:val="BodyText"/>
              <w:kinsoku w:val="0"/>
              <w:overflowPunct w:val="0"/>
              <w:rPr>
                <w:color w:val="535353"/>
                <w:spacing w:val="-2"/>
              </w:rPr>
            </w:pPr>
            <w:r>
              <w:rPr>
                <w:color w:val="535353"/>
              </w:rPr>
              <w:t>Please</w:t>
            </w:r>
            <w:r>
              <w:rPr>
                <w:color w:val="535353"/>
                <w:spacing w:val="44"/>
              </w:rPr>
              <w:t xml:space="preserve"> </w:t>
            </w:r>
            <w:r>
              <w:rPr>
                <w:color w:val="535353"/>
              </w:rPr>
              <w:t>provide</w:t>
            </w:r>
            <w:r>
              <w:rPr>
                <w:color w:val="535353"/>
                <w:spacing w:val="45"/>
              </w:rPr>
              <w:t xml:space="preserve"> </w:t>
            </w:r>
            <w:r>
              <w:rPr>
                <w:color w:val="535353"/>
              </w:rPr>
              <w:t>the</w:t>
            </w:r>
            <w:r>
              <w:rPr>
                <w:color w:val="535353"/>
                <w:spacing w:val="45"/>
              </w:rPr>
              <w:t xml:space="preserve"> </w:t>
            </w:r>
            <w:r>
              <w:rPr>
                <w:color w:val="535353"/>
              </w:rPr>
              <w:t>following</w:t>
            </w:r>
            <w:r>
              <w:rPr>
                <w:color w:val="535353"/>
                <w:spacing w:val="44"/>
              </w:rPr>
              <w:t xml:space="preserve"> </w:t>
            </w:r>
            <w:r>
              <w:rPr>
                <w:color w:val="535353"/>
                <w:spacing w:val="-2"/>
              </w:rPr>
              <w:t>information:</w:t>
            </w:r>
          </w:p>
          <w:p w14:paraId="69CEAB22" w14:textId="5950E8F3" w:rsidR="00E5308C" w:rsidRPr="00E5308C" w:rsidRDefault="00E5308C" w:rsidP="00E5308C">
            <w:pPr>
              <w:pStyle w:val="BodyText"/>
              <w:kinsoku w:val="0"/>
              <w:overflowPunct w:val="0"/>
              <w:rPr>
                <w:color w:val="535353"/>
                <w:spacing w:val="-2"/>
              </w:rPr>
            </w:pPr>
          </w:p>
        </w:tc>
      </w:tr>
      <w:tr w:rsidR="009F4EA3" w14:paraId="7E515AF8" w14:textId="77777777" w:rsidTr="009F4EA3">
        <w:tc>
          <w:tcPr>
            <w:tcW w:w="9016" w:type="dxa"/>
          </w:tcPr>
          <w:p w14:paraId="5AEAE9B9" w14:textId="77777777" w:rsidR="009F4EA3" w:rsidRDefault="009F4EA3" w:rsidP="009C468B">
            <w:pPr>
              <w:rPr>
                <w:rFonts w:ascii="Arial" w:hAnsi="Arial" w:cs="Arial"/>
                <w:sz w:val="32"/>
                <w:szCs w:val="32"/>
              </w:rPr>
            </w:pPr>
          </w:p>
          <w:p w14:paraId="52C2AE92" w14:textId="5C38BA14" w:rsidR="00E5308C" w:rsidRDefault="006424C0" w:rsidP="00E5308C">
            <w:pPr>
              <w:pStyle w:val="BodyText"/>
              <w:kinsoku w:val="0"/>
              <w:overflowPunct w:val="0"/>
              <w:rPr>
                <w:color w:val="535353"/>
                <w:spacing w:val="-2"/>
              </w:rPr>
            </w:pPr>
            <w:r>
              <w:rPr>
                <w:color w:val="535353"/>
                <w:spacing w:val="-2"/>
              </w:rPr>
              <w:t xml:space="preserve">Nominee </w:t>
            </w:r>
            <w:r w:rsidR="00E5308C">
              <w:rPr>
                <w:color w:val="535353"/>
                <w:spacing w:val="-2"/>
              </w:rPr>
              <w:t>name:</w:t>
            </w:r>
          </w:p>
          <w:p w14:paraId="59A57F53" w14:textId="77777777" w:rsidR="006424C0" w:rsidRDefault="006424C0" w:rsidP="00E5308C">
            <w:pPr>
              <w:pStyle w:val="BodyText"/>
              <w:kinsoku w:val="0"/>
              <w:overflowPunct w:val="0"/>
              <w:rPr>
                <w:color w:val="535353"/>
                <w:spacing w:val="-2"/>
              </w:rPr>
            </w:pPr>
          </w:p>
          <w:p w14:paraId="08F186AC" w14:textId="16071B91" w:rsidR="006424C0" w:rsidRDefault="006424C0" w:rsidP="00E5308C">
            <w:pPr>
              <w:pStyle w:val="BodyText"/>
              <w:kinsoku w:val="0"/>
              <w:overflowPunct w:val="0"/>
              <w:rPr>
                <w:color w:val="535353"/>
                <w:spacing w:val="-2"/>
              </w:rPr>
            </w:pPr>
            <w:r>
              <w:rPr>
                <w:color w:val="535353"/>
                <w:spacing w:val="-2"/>
              </w:rPr>
              <w:t>Organisation name:</w:t>
            </w:r>
          </w:p>
          <w:p w14:paraId="11AFEBB6" w14:textId="77777777" w:rsidR="00E5308C" w:rsidRDefault="00E5308C" w:rsidP="00E5308C">
            <w:pPr>
              <w:pStyle w:val="BodyText"/>
              <w:kinsoku w:val="0"/>
              <w:overflowPunct w:val="0"/>
              <w:rPr>
                <w:color w:val="535353"/>
                <w:spacing w:val="-2"/>
              </w:rPr>
            </w:pPr>
          </w:p>
          <w:p w14:paraId="24F26256" w14:textId="77777777" w:rsidR="00E5308C" w:rsidRDefault="00E5308C" w:rsidP="00E5308C">
            <w:pPr>
              <w:pStyle w:val="BodyText"/>
              <w:kinsoku w:val="0"/>
              <w:overflowPunct w:val="0"/>
              <w:rPr>
                <w:color w:val="535353"/>
                <w:spacing w:val="-2"/>
              </w:rPr>
            </w:pPr>
            <w:r>
              <w:rPr>
                <w:color w:val="535353"/>
                <w:spacing w:val="-2"/>
              </w:rPr>
              <w:t>Category for this nomination:</w:t>
            </w:r>
          </w:p>
          <w:p w14:paraId="154E77A9" w14:textId="54AE1A01" w:rsidR="009F4EA3" w:rsidRPr="009F4EA3" w:rsidRDefault="009F4EA3" w:rsidP="009C468B">
            <w:pPr>
              <w:pStyle w:val="BodyText"/>
              <w:kinsoku w:val="0"/>
              <w:overflowPunct w:val="0"/>
              <w:spacing w:before="1" w:line="280" w:lineRule="auto"/>
              <w:ind w:right="254"/>
              <w:rPr>
                <w:color w:val="535353"/>
                <w:w w:val="110"/>
              </w:rPr>
            </w:pPr>
          </w:p>
        </w:tc>
      </w:tr>
      <w:tr w:rsidR="00E5308C" w14:paraId="58AECB03" w14:textId="77777777" w:rsidTr="00E5308C">
        <w:tc>
          <w:tcPr>
            <w:tcW w:w="9016" w:type="dxa"/>
            <w:shd w:val="clear" w:color="auto" w:fill="D1D1D1" w:themeFill="background2" w:themeFillShade="E6"/>
          </w:tcPr>
          <w:p w14:paraId="31025C8B" w14:textId="247EA3E9" w:rsidR="00E5308C" w:rsidRDefault="00E5308C" w:rsidP="00E5308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Section 2</w:t>
            </w:r>
            <w:r w:rsidR="00DC45EA">
              <w:rPr>
                <w:rFonts w:ascii="Arial" w:hAnsi="Arial" w:cs="Arial"/>
                <w:sz w:val="32"/>
                <w:szCs w:val="32"/>
              </w:rPr>
              <w:t xml:space="preserve">: </w:t>
            </w:r>
            <w:r>
              <w:rPr>
                <w:rFonts w:ascii="Arial" w:hAnsi="Arial" w:cs="Arial"/>
                <w:sz w:val="32"/>
                <w:szCs w:val="32"/>
              </w:rPr>
              <w:t>Nomination Overview</w:t>
            </w:r>
          </w:p>
          <w:p w14:paraId="7CC09722" w14:textId="77777777" w:rsidR="006424C0" w:rsidRDefault="006424C0" w:rsidP="006424C0">
            <w:pPr>
              <w:pStyle w:val="BodyText"/>
              <w:kinsoku w:val="0"/>
              <w:overflowPunct w:val="0"/>
              <w:spacing w:before="172" w:line="280" w:lineRule="auto"/>
              <w:rPr>
                <w:color w:val="535353"/>
                <w:w w:val="110"/>
              </w:rPr>
            </w:pPr>
            <w:r>
              <w:rPr>
                <w:color w:val="535353"/>
              </w:rPr>
              <w:t>Please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provide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an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explanation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of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the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nominee's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role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and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why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you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believe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that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they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should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 xml:space="preserve">be </w:t>
            </w:r>
            <w:r>
              <w:rPr>
                <w:color w:val="535353"/>
                <w:w w:val="110"/>
              </w:rPr>
              <w:t>considered for the award (approximately 250 words).</w:t>
            </w:r>
          </w:p>
          <w:p w14:paraId="1CB7F7EC" w14:textId="7DF5804C" w:rsidR="00E5308C" w:rsidRPr="00E5308C" w:rsidRDefault="00E5308C" w:rsidP="009C468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308C" w:rsidRPr="00DC45EA" w14:paraId="1C8A3A91" w14:textId="77777777" w:rsidTr="009F4EA3">
        <w:tc>
          <w:tcPr>
            <w:tcW w:w="9016" w:type="dxa"/>
          </w:tcPr>
          <w:p w14:paraId="09F34E47" w14:textId="77777777" w:rsidR="00E5308C" w:rsidRPr="00DC45EA" w:rsidRDefault="00E5308C" w:rsidP="00E5308C">
            <w:pPr>
              <w:rPr>
                <w:rFonts w:ascii="Arial" w:hAnsi="Arial" w:cs="Arial"/>
                <w:sz w:val="20"/>
                <w:szCs w:val="20"/>
              </w:rPr>
            </w:pPr>
          </w:p>
          <w:p w14:paraId="0F58BC5E" w14:textId="77777777" w:rsidR="00E5308C" w:rsidRPr="00DC45EA" w:rsidRDefault="00E5308C" w:rsidP="00E5308C">
            <w:pPr>
              <w:rPr>
                <w:rFonts w:ascii="Arial" w:hAnsi="Arial" w:cs="Arial"/>
                <w:sz w:val="20"/>
                <w:szCs w:val="20"/>
              </w:rPr>
            </w:pPr>
          </w:p>
          <w:p w14:paraId="40DA108C" w14:textId="77777777" w:rsidR="00E5308C" w:rsidRPr="00DC45EA" w:rsidRDefault="00E5308C" w:rsidP="00E5308C">
            <w:pPr>
              <w:rPr>
                <w:rFonts w:ascii="Arial" w:hAnsi="Arial" w:cs="Arial"/>
                <w:sz w:val="20"/>
                <w:szCs w:val="20"/>
              </w:rPr>
            </w:pPr>
          </w:p>
          <w:p w14:paraId="558891D8" w14:textId="77777777" w:rsidR="00E5308C" w:rsidRPr="00DC45EA" w:rsidRDefault="00E5308C" w:rsidP="00E5308C">
            <w:pPr>
              <w:rPr>
                <w:rFonts w:ascii="Arial" w:hAnsi="Arial" w:cs="Arial"/>
                <w:sz w:val="20"/>
                <w:szCs w:val="20"/>
              </w:rPr>
            </w:pPr>
          </w:p>
          <w:p w14:paraId="5CCEE5D7" w14:textId="77777777" w:rsidR="00E5308C" w:rsidRPr="00DC45EA" w:rsidRDefault="00E5308C" w:rsidP="00E5308C">
            <w:pPr>
              <w:rPr>
                <w:rFonts w:ascii="Arial" w:hAnsi="Arial" w:cs="Arial"/>
                <w:sz w:val="20"/>
                <w:szCs w:val="20"/>
              </w:rPr>
            </w:pPr>
          </w:p>
          <w:p w14:paraId="28059CA2" w14:textId="77777777" w:rsidR="00E5308C" w:rsidRPr="00DC45EA" w:rsidRDefault="00E5308C" w:rsidP="00E5308C">
            <w:pPr>
              <w:rPr>
                <w:rFonts w:ascii="Arial" w:hAnsi="Arial" w:cs="Arial"/>
                <w:sz w:val="20"/>
                <w:szCs w:val="20"/>
              </w:rPr>
            </w:pPr>
          </w:p>
          <w:p w14:paraId="6D090A37" w14:textId="77777777" w:rsidR="00E5308C" w:rsidRPr="00DC45EA" w:rsidRDefault="00E5308C" w:rsidP="00E5308C">
            <w:pPr>
              <w:rPr>
                <w:rFonts w:ascii="Arial" w:hAnsi="Arial" w:cs="Arial"/>
                <w:sz w:val="20"/>
                <w:szCs w:val="20"/>
              </w:rPr>
            </w:pPr>
          </w:p>
          <w:p w14:paraId="5466A041" w14:textId="77777777" w:rsidR="00E5308C" w:rsidRPr="00DC45EA" w:rsidRDefault="00E5308C" w:rsidP="00E5308C">
            <w:pPr>
              <w:rPr>
                <w:rFonts w:ascii="Arial" w:hAnsi="Arial" w:cs="Arial"/>
                <w:sz w:val="20"/>
                <w:szCs w:val="20"/>
              </w:rPr>
            </w:pPr>
          </w:p>
          <w:p w14:paraId="38E8E6DA" w14:textId="77777777" w:rsidR="00E5308C" w:rsidRPr="00DC45EA" w:rsidRDefault="00E5308C" w:rsidP="00E5308C">
            <w:pPr>
              <w:rPr>
                <w:rFonts w:ascii="Arial" w:hAnsi="Arial" w:cs="Arial"/>
                <w:sz w:val="20"/>
                <w:szCs w:val="20"/>
              </w:rPr>
            </w:pPr>
          </w:p>
          <w:p w14:paraId="75D24DE7" w14:textId="77777777" w:rsidR="00E5308C" w:rsidRPr="00DC45EA" w:rsidRDefault="00E5308C" w:rsidP="00E5308C">
            <w:pPr>
              <w:rPr>
                <w:rFonts w:ascii="Arial" w:hAnsi="Arial" w:cs="Arial"/>
                <w:sz w:val="20"/>
                <w:szCs w:val="20"/>
              </w:rPr>
            </w:pPr>
          </w:p>
          <w:p w14:paraId="459B287E" w14:textId="77777777" w:rsidR="00E5308C" w:rsidRPr="00DC45EA" w:rsidRDefault="00E5308C" w:rsidP="00E5308C">
            <w:pPr>
              <w:rPr>
                <w:rFonts w:ascii="Arial" w:hAnsi="Arial" w:cs="Arial"/>
                <w:sz w:val="20"/>
                <w:szCs w:val="20"/>
              </w:rPr>
            </w:pPr>
          </w:p>
          <w:p w14:paraId="379F4602" w14:textId="77777777" w:rsidR="00E5308C" w:rsidRPr="00DC45EA" w:rsidRDefault="00E5308C" w:rsidP="00E5308C">
            <w:pPr>
              <w:rPr>
                <w:rFonts w:ascii="Arial" w:hAnsi="Arial" w:cs="Arial"/>
                <w:sz w:val="20"/>
                <w:szCs w:val="20"/>
              </w:rPr>
            </w:pPr>
          </w:p>
          <w:p w14:paraId="5EE794BE" w14:textId="77777777" w:rsidR="00E5308C" w:rsidRPr="00DC45EA" w:rsidRDefault="00E5308C" w:rsidP="00E5308C">
            <w:pPr>
              <w:rPr>
                <w:rFonts w:ascii="Arial" w:hAnsi="Arial" w:cs="Arial"/>
                <w:sz w:val="20"/>
                <w:szCs w:val="20"/>
              </w:rPr>
            </w:pPr>
          </w:p>
          <w:p w14:paraId="0722C38B" w14:textId="77777777" w:rsidR="00E5308C" w:rsidRPr="00DC45EA" w:rsidRDefault="00E5308C" w:rsidP="00E5308C">
            <w:pPr>
              <w:rPr>
                <w:rFonts w:ascii="Arial" w:hAnsi="Arial" w:cs="Arial"/>
                <w:sz w:val="20"/>
                <w:szCs w:val="20"/>
              </w:rPr>
            </w:pPr>
          </w:p>
          <w:p w14:paraId="3042186D" w14:textId="77777777" w:rsidR="00E5308C" w:rsidRPr="00DC45EA" w:rsidRDefault="00E5308C" w:rsidP="00E5308C">
            <w:pPr>
              <w:rPr>
                <w:rFonts w:ascii="Arial" w:hAnsi="Arial" w:cs="Arial"/>
                <w:sz w:val="20"/>
                <w:szCs w:val="20"/>
              </w:rPr>
            </w:pPr>
          </w:p>
          <w:p w14:paraId="5E9124EA" w14:textId="77777777" w:rsidR="00E5308C" w:rsidRPr="00DC45EA" w:rsidRDefault="00E5308C" w:rsidP="00E5308C">
            <w:pPr>
              <w:rPr>
                <w:rFonts w:ascii="Arial" w:hAnsi="Arial" w:cs="Arial"/>
                <w:sz w:val="20"/>
                <w:szCs w:val="20"/>
              </w:rPr>
            </w:pPr>
          </w:p>
          <w:p w14:paraId="5CFFCF50" w14:textId="77777777" w:rsidR="00E5308C" w:rsidRPr="00DC45EA" w:rsidRDefault="00E5308C" w:rsidP="00E5308C">
            <w:pPr>
              <w:rPr>
                <w:rFonts w:ascii="Arial" w:hAnsi="Arial" w:cs="Arial"/>
                <w:sz w:val="20"/>
                <w:szCs w:val="20"/>
              </w:rPr>
            </w:pPr>
          </w:p>
          <w:p w14:paraId="74D3BDFB" w14:textId="77777777" w:rsidR="00E5308C" w:rsidRPr="00DC45EA" w:rsidRDefault="00E5308C" w:rsidP="00E5308C">
            <w:pPr>
              <w:rPr>
                <w:rFonts w:ascii="Arial" w:hAnsi="Arial" w:cs="Arial"/>
                <w:sz w:val="20"/>
                <w:szCs w:val="20"/>
              </w:rPr>
            </w:pPr>
          </w:p>
          <w:p w14:paraId="0FEE31A1" w14:textId="77777777" w:rsidR="00E5308C" w:rsidRPr="00DC45EA" w:rsidRDefault="00E5308C" w:rsidP="00E5308C">
            <w:pPr>
              <w:rPr>
                <w:rFonts w:ascii="Arial" w:hAnsi="Arial" w:cs="Arial"/>
                <w:sz w:val="20"/>
                <w:szCs w:val="20"/>
              </w:rPr>
            </w:pPr>
          </w:p>
          <w:p w14:paraId="5DE189B0" w14:textId="77777777" w:rsidR="00E5308C" w:rsidRDefault="00E5308C" w:rsidP="00E5308C">
            <w:pPr>
              <w:rPr>
                <w:rFonts w:ascii="Arial" w:hAnsi="Arial" w:cs="Arial"/>
                <w:sz w:val="20"/>
                <w:szCs w:val="20"/>
              </w:rPr>
            </w:pPr>
          </w:p>
          <w:p w14:paraId="2A4BADA4" w14:textId="77777777" w:rsidR="00DC45EA" w:rsidRDefault="00DC45EA" w:rsidP="00E5308C">
            <w:pPr>
              <w:rPr>
                <w:rFonts w:ascii="Arial" w:hAnsi="Arial" w:cs="Arial"/>
                <w:sz w:val="20"/>
                <w:szCs w:val="20"/>
              </w:rPr>
            </w:pPr>
          </w:p>
          <w:p w14:paraId="2A300944" w14:textId="77777777" w:rsidR="00DC45EA" w:rsidRDefault="00DC45EA" w:rsidP="00E5308C">
            <w:pPr>
              <w:rPr>
                <w:rFonts w:ascii="Arial" w:hAnsi="Arial" w:cs="Arial"/>
                <w:sz w:val="20"/>
                <w:szCs w:val="20"/>
              </w:rPr>
            </w:pPr>
          </w:p>
          <w:p w14:paraId="268CF064" w14:textId="77777777" w:rsidR="00DC45EA" w:rsidRDefault="00DC45EA" w:rsidP="00E5308C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FA9ABB" w14:textId="77777777" w:rsidR="00DC45EA" w:rsidRDefault="00DC45EA" w:rsidP="00E5308C">
            <w:pPr>
              <w:rPr>
                <w:rFonts w:ascii="Arial" w:hAnsi="Arial" w:cs="Arial"/>
                <w:sz w:val="20"/>
                <w:szCs w:val="20"/>
              </w:rPr>
            </w:pPr>
          </w:p>
          <w:p w14:paraId="635813A3" w14:textId="77777777" w:rsidR="00DC45EA" w:rsidRDefault="00DC45EA" w:rsidP="00E5308C">
            <w:pPr>
              <w:rPr>
                <w:rFonts w:ascii="Arial" w:hAnsi="Arial" w:cs="Arial"/>
                <w:sz w:val="20"/>
                <w:szCs w:val="20"/>
              </w:rPr>
            </w:pPr>
          </w:p>
          <w:p w14:paraId="353D2AA5" w14:textId="77777777" w:rsidR="00DC45EA" w:rsidRDefault="00DC45EA" w:rsidP="00E5308C">
            <w:pPr>
              <w:rPr>
                <w:rFonts w:ascii="Arial" w:hAnsi="Arial" w:cs="Arial"/>
                <w:sz w:val="20"/>
                <w:szCs w:val="20"/>
              </w:rPr>
            </w:pPr>
          </w:p>
          <w:p w14:paraId="547AA48C" w14:textId="77777777" w:rsidR="00DC45EA" w:rsidRDefault="00DC45EA" w:rsidP="00E5308C">
            <w:pPr>
              <w:rPr>
                <w:rFonts w:ascii="Arial" w:hAnsi="Arial" w:cs="Arial"/>
                <w:sz w:val="20"/>
                <w:szCs w:val="20"/>
              </w:rPr>
            </w:pPr>
          </w:p>
          <w:p w14:paraId="36E990F8" w14:textId="77777777" w:rsidR="00DC45EA" w:rsidRDefault="00DC45EA" w:rsidP="00E5308C">
            <w:pPr>
              <w:rPr>
                <w:rFonts w:ascii="Arial" w:hAnsi="Arial" w:cs="Arial"/>
                <w:sz w:val="20"/>
                <w:szCs w:val="20"/>
              </w:rPr>
            </w:pPr>
          </w:p>
          <w:p w14:paraId="62D0D60A" w14:textId="77777777" w:rsidR="00DC45EA" w:rsidRDefault="00DC45EA" w:rsidP="00E5308C">
            <w:pPr>
              <w:rPr>
                <w:rFonts w:ascii="Arial" w:hAnsi="Arial" w:cs="Arial"/>
                <w:sz w:val="20"/>
                <w:szCs w:val="20"/>
              </w:rPr>
            </w:pPr>
          </w:p>
          <w:p w14:paraId="02A5FEE9" w14:textId="77777777" w:rsidR="00DC45EA" w:rsidRDefault="00DC45EA" w:rsidP="00E5308C">
            <w:pPr>
              <w:rPr>
                <w:rFonts w:ascii="Arial" w:hAnsi="Arial" w:cs="Arial"/>
                <w:sz w:val="20"/>
                <w:szCs w:val="20"/>
              </w:rPr>
            </w:pPr>
          </w:p>
          <w:p w14:paraId="6645BDAB" w14:textId="77777777" w:rsidR="00DC45EA" w:rsidRPr="00DC45EA" w:rsidRDefault="00DC45EA" w:rsidP="00E5308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04A1114" w14:textId="77777777" w:rsidR="00EB6C58" w:rsidRDefault="00EB6C58">
      <w:pPr>
        <w:rPr>
          <w:rFonts w:ascii="Arial" w:hAnsi="Arial" w:cs="Arial"/>
          <w:sz w:val="20"/>
          <w:szCs w:val="20"/>
        </w:rPr>
      </w:pPr>
    </w:p>
    <w:p w14:paraId="12FA24AD" w14:textId="7F39EA3C" w:rsidR="00DC45EA" w:rsidRDefault="00DC45E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214C17CD" w14:textId="77777777" w:rsidR="00DC45EA" w:rsidRPr="00DC45EA" w:rsidRDefault="00DC45EA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5308C" w14:paraId="6A901E34" w14:textId="77777777" w:rsidTr="009C468B">
        <w:tc>
          <w:tcPr>
            <w:tcW w:w="9016" w:type="dxa"/>
            <w:shd w:val="clear" w:color="auto" w:fill="D1D1D1" w:themeFill="background2" w:themeFillShade="E6"/>
          </w:tcPr>
          <w:p w14:paraId="6BFD3620" w14:textId="434B04F7" w:rsidR="00E5308C" w:rsidRPr="00EB6C58" w:rsidRDefault="00E5308C" w:rsidP="009C468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Section </w:t>
            </w:r>
            <w:r>
              <w:rPr>
                <w:rFonts w:ascii="Arial" w:hAnsi="Arial" w:cs="Arial"/>
                <w:sz w:val="32"/>
                <w:szCs w:val="32"/>
              </w:rPr>
              <w:t>3</w:t>
            </w:r>
            <w:r w:rsidR="00DC45EA">
              <w:rPr>
                <w:rFonts w:ascii="Arial" w:hAnsi="Arial" w:cs="Arial"/>
                <w:sz w:val="32"/>
                <w:szCs w:val="32"/>
              </w:rPr>
              <w:t>: Learning &amp; Growth Perspective</w:t>
            </w:r>
          </w:p>
          <w:p w14:paraId="6C126CAC" w14:textId="77777777" w:rsidR="00E5308C" w:rsidRDefault="00E5308C" w:rsidP="009C468B">
            <w:pPr>
              <w:pStyle w:val="BodyText"/>
              <w:kinsoku w:val="0"/>
              <w:overflowPunct w:val="0"/>
              <w:rPr>
                <w:color w:val="535353"/>
              </w:rPr>
            </w:pPr>
          </w:p>
          <w:p w14:paraId="14F17136" w14:textId="60B5F55B" w:rsidR="006424C0" w:rsidRPr="006424C0" w:rsidRDefault="006424C0" w:rsidP="006424C0">
            <w:pPr>
              <w:pStyle w:val="BodyText"/>
              <w:kinsoku w:val="0"/>
              <w:overflowPunct w:val="0"/>
              <w:spacing w:line="280" w:lineRule="auto"/>
              <w:rPr>
                <w:color w:val="535353"/>
                <w:w w:val="110"/>
              </w:rPr>
            </w:pPr>
            <w:r>
              <w:rPr>
                <w:color w:val="535353"/>
                <w:w w:val="110"/>
              </w:rPr>
              <w:t>How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has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the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nominee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improved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the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skills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and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talents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of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themselves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and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those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around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them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in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their role? How have they contributed to the organisation delivering customer service excellence?</w:t>
            </w:r>
            <w:r>
              <w:rPr>
                <w:color w:val="535353"/>
                <w:w w:val="110"/>
              </w:rPr>
              <w:t xml:space="preserve"> </w:t>
            </w:r>
            <w:r>
              <w:rPr>
                <w:color w:val="535353"/>
              </w:rPr>
              <w:t>Review</w:t>
            </w:r>
            <w:r>
              <w:rPr>
                <w:color w:val="535353"/>
                <w:spacing w:val="28"/>
              </w:rPr>
              <w:t xml:space="preserve"> </w:t>
            </w:r>
            <w:r>
              <w:rPr>
                <w:color w:val="535353"/>
              </w:rPr>
              <w:t>this</w:t>
            </w:r>
            <w:r>
              <w:rPr>
                <w:color w:val="535353"/>
                <w:spacing w:val="28"/>
              </w:rPr>
              <w:t xml:space="preserve"> </w:t>
            </w:r>
            <w:r>
              <w:rPr>
                <w:color w:val="535353"/>
              </w:rPr>
              <w:t>perspective</w:t>
            </w:r>
            <w:r>
              <w:rPr>
                <w:color w:val="535353"/>
                <w:spacing w:val="28"/>
              </w:rPr>
              <w:t xml:space="preserve"> </w:t>
            </w:r>
            <w:r>
              <w:rPr>
                <w:color w:val="535353"/>
              </w:rPr>
              <w:t>in</w:t>
            </w:r>
            <w:r>
              <w:rPr>
                <w:color w:val="535353"/>
                <w:spacing w:val="28"/>
              </w:rPr>
              <w:t xml:space="preserve"> </w:t>
            </w:r>
            <w:r>
              <w:rPr>
                <w:color w:val="535353"/>
              </w:rPr>
              <w:t>the</w:t>
            </w:r>
            <w:r>
              <w:rPr>
                <w:color w:val="535353"/>
                <w:spacing w:val="28"/>
              </w:rPr>
              <w:t xml:space="preserve"> </w:t>
            </w:r>
            <w:r>
              <w:rPr>
                <w:color w:val="535353"/>
              </w:rPr>
              <w:t>Standard</w:t>
            </w:r>
            <w:r>
              <w:rPr>
                <w:color w:val="535353"/>
                <w:spacing w:val="28"/>
              </w:rPr>
              <w:t xml:space="preserve"> </w:t>
            </w:r>
            <w:r>
              <w:rPr>
                <w:color w:val="535353"/>
              </w:rPr>
              <w:t>as</w:t>
            </w:r>
            <w:r>
              <w:rPr>
                <w:color w:val="535353"/>
                <w:spacing w:val="28"/>
              </w:rPr>
              <w:t xml:space="preserve"> </w:t>
            </w:r>
            <w:r>
              <w:rPr>
                <w:color w:val="535353"/>
              </w:rPr>
              <w:t>a</w:t>
            </w:r>
            <w:r>
              <w:rPr>
                <w:color w:val="535353"/>
                <w:spacing w:val="28"/>
              </w:rPr>
              <w:t xml:space="preserve"> </w:t>
            </w:r>
            <w:r>
              <w:rPr>
                <w:color w:val="535353"/>
              </w:rPr>
              <w:t>way</w:t>
            </w:r>
            <w:r>
              <w:rPr>
                <w:color w:val="535353"/>
                <w:spacing w:val="28"/>
              </w:rPr>
              <w:t xml:space="preserve"> </w:t>
            </w:r>
            <w:r>
              <w:rPr>
                <w:color w:val="535353"/>
              </w:rPr>
              <w:t>of</w:t>
            </w:r>
            <w:r>
              <w:rPr>
                <w:color w:val="535353"/>
                <w:spacing w:val="28"/>
              </w:rPr>
              <w:t xml:space="preserve"> </w:t>
            </w:r>
            <w:r>
              <w:rPr>
                <w:color w:val="535353"/>
              </w:rPr>
              <w:t>familiarising</w:t>
            </w:r>
            <w:r>
              <w:rPr>
                <w:color w:val="535353"/>
                <w:spacing w:val="28"/>
              </w:rPr>
              <w:t xml:space="preserve"> </w:t>
            </w:r>
            <w:r>
              <w:rPr>
                <w:color w:val="535353"/>
              </w:rPr>
              <w:t>yourself</w:t>
            </w:r>
            <w:r>
              <w:rPr>
                <w:color w:val="535353"/>
                <w:spacing w:val="28"/>
              </w:rPr>
              <w:t xml:space="preserve"> </w:t>
            </w:r>
            <w:r>
              <w:rPr>
                <w:color w:val="535353"/>
              </w:rPr>
              <w:t>with</w:t>
            </w:r>
            <w:r>
              <w:rPr>
                <w:color w:val="535353"/>
                <w:spacing w:val="28"/>
              </w:rPr>
              <w:t xml:space="preserve"> </w:t>
            </w:r>
            <w:r>
              <w:rPr>
                <w:color w:val="535353"/>
              </w:rPr>
              <w:t>some</w:t>
            </w:r>
            <w:r>
              <w:rPr>
                <w:color w:val="535353"/>
                <w:spacing w:val="28"/>
              </w:rPr>
              <w:t xml:space="preserve"> </w:t>
            </w:r>
            <w:r>
              <w:rPr>
                <w:color w:val="535353"/>
              </w:rPr>
              <w:t>of</w:t>
            </w:r>
            <w:r>
              <w:rPr>
                <w:color w:val="535353"/>
                <w:spacing w:val="28"/>
              </w:rPr>
              <w:t xml:space="preserve"> </w:t>
            </w:r>
            <w:r>
              <w:rPr>
                <w:color w:val="535353"/>
              </w:rPr>
              <w:t>the</w:t>
            </w:r>
            <w:r>
              <w:rPr>
                <w:color w:val="535353"/>
                <w:spacing w:val="28"/>
              </w:rPr>
              <w:t xml:space="preserve"> </w:t>
            </w:r>
            <w:r>
              <w:rPr>
                <w:color w:val="535353"/>
              </w:rPr>
              <w:t>issues</w:t>
            </w:r>
            <w:r>
              <w:rPr>
                <w:color w:val="535353"/>
                <w:spacing w:val="28"/>
              </w:rPr>
              <w:t xml:space="preserve"> </w:t>
            </w:r>
            <w:r>
              <w:rPr>
                <w:color w:val="535353"/>
              </w:rPr>
              <w:t xml:space="preserve">and </w:t>
            </w:r>
            <w:r>
              <w:rPr>
                <w:color w:val="535353"/>
                <w:w w:val="110"/>
              </w:rPr>
              <w:t>factors</w:t>
            </w:r>
            <w:r>
              <w:rPr>
                <w:color w:val="535353"/>
                <w:spacing w:val="-11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that</w:t>
            </w:r>
            <w:r>
              <w:rPr>
                <w:color w:val="535353"/>
                <w:spacing w:val="-11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may</w:t>
            </w:r>
            <w:r>
              <w:rPr>
                <w:color w:val="535353"/>
                <w:spacing w:val="-11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be</w:t>
            </w:r>
            <w:r>
              <w:rPr>
                <w:color w:val="535353"/>
                <w:spacing w:val="-11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considered</w:t>
            </w:r>
            <w:r>
              <w:rPr>
                <w:color w:val="535353"/>
                <w:spacing w:val="-11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in</w:t>
            </w:r>
            <w:r>
              <w:rPr>
                <w:color w:val="535353"/>
                <w:spacing w:val="-11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judging</w:t>
            </w:r>
            <w:r>
              <w:rPr>
                <w:color w:val="535353"/>
                <w:spacing w:val="-11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your</w:t>
            </w:r>
            <w:r>
              <w:rPr>
                <w:color w:val="535353"/>
                <w:spacing w:val="-11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submission.</w:t>
            </w:r>
            <w:r>
              <w:rPr>
                <w:color w:val="535353"/>
                <w:spacing w:val="-11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Be</w:t>
            </w:r>
            <w:r>
              <w:rPr>
                <w:color w:val="535353"/>
                <w:spacing w:val="-11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sure</w:t>
            </w:r>
            <w:r>
              <w:rPr>
                <w:color w:val="535353"/>
                <w:spacing w:val="-11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to</w:t>
            </w:r>
            <w:r>
              <w:rPr>
                <w:color w:val="535353"/>
                <w:spacing w:val="-11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provide</w:t>
            </w:r>
            <w:r>
              <w:rPr>
                <w:color w:val="535353"/>
                <w:spacing w:val="-11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specific</w:t>
            </w:r>
            <w:r>
              <w:rPr>
                <w:color w:val="535353"/>
                <w:spacing w:val="-11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examples</w:t>
            </w:r>
            <w:r>
              <w:rPr>
                <w:color w:val="535353"/>
                <w:spacing w:val="-11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of how</w:t>
            </w:r>
            <w:r>
              <w:rPr>
                <w:color w:val="535353"/>
                <w:spacing w:val="-1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the</w:t>
            </w:r>
            <w:r>
              <w:rPr>
                <w:color w:val="535353"/>
                <w:spacing w:val="-1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nominee</w:t>
            </w:r>
            <w:r>
              <w:rPr>
                <w:color w:val="535353"/>
                <w:spacing w:val="-1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has</w:t>
            </w:r>
            <w:r>
              <w:rPr>
                <w:color w:val="535353"/>
                <w:spacing w:val="-1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delivered</w:t>
            </w:r>
            <w:r>
              <w:rPr>
                <w:color w:val="535353"/>
                <w:spacing w:val="-1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against</w:t>
            </w:r>
            <w:r>
              <w:rPr>
                <w:color w:val="535353"/>
                <w:spacing w:val="-1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the</w:t>
            </w:r>
            <w:r>
              <w:rPr>
                <w:color w:val="535353"/>
                <w:spacing w:val="-1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core</w:t>
            </w:r>
            <w:r>
              <w:rPr>
                <w:color w:val="535353"/>
                <w:spacing w:val="-1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elements</w:t>
            </w:r>
            <w:r>
              <w:rPr>
                <w:color w:val="535353"/>
                <w:spacing w:val="-1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of</w:t>
            </w:r>
            <w:r>
              <w:rPr>
                <w:color w:val="535353"/>
                <w:spacing w:val="-1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this</w:t>
            </w:r>
            <w:r>
              <w:rPr>
                <w:color w:val="535353"/>
                <w:spacing w:val="-1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perspective</w:t>
            </w:r>
            <w:r>
              <w:rPr>
                <w:color w:val="535353"/>
                <w:spacing w:val="-1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in</w:t>
            </w:r>
            <w:r>
              <w:rPr>
                <w:color w:val="535353"/>
                <w:spacing w:val="-1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the</w:t>
            </w:r>
            <w:r>
              <w:rPr>
                <w:color w:val="535353"/>
                <w:spacing w:val="-1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Standard (approximately 250 words)</w:t>
            </w:r>
            <w:r>
              <w:rPr>
                <w:rFonts w:ascii="Uniform" w:hAnsi="Uniform" w:cs="Uniform"/>
                <w:color w:val="535353"/>
                <w:w w:val="110"/>
              </w:rPr>
              <w:t>.</w:t>
            </w:r>
          </w:p>
          <w:p w14:paraId="400DC01E" w14:textId="77777777" w:rsidR="00E5308C" w:rsidRPr="00E5308C" w:rsidRDefault="00E5308C" w:rsidP="009C468B">
            <w:pPr>
              <w:pStyle w:val="BodyText"/>
              <w:kinsoku w:val="0"/>
              <w:overflowPunct w:val="0"/>
              <w:rPr>
                <w:color w:val="535353"/>
                <w:spacing w:val="-2"/>
              </w:rPr>
            </w:pPr>
          </w:p>
        </w:tc>
      </w:tr>
      <w:tr w:rsidR="00E5308C" w14:paraId="256137DF" w14:textId="77777777" w:rsidTr="009C468B">
        <w:tc>
          <w:tcPr>
            <w:tcW w:w="9016" w:type="dxa"/>
          </w:tcPr>
          <w:p w14:paraId="4BA70BD3" w14:textId="77777777" w:rsidR="00E5308C" w:rsidRDefault="00E5308C" w:rsidP="00DC45EA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014FBA9B" w14:textId="77777777" w:rsidR="00DC45EA" w:rsidRDefault="00DC45EA" w:rsidP="00DC45EA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76CF8E00" w14:textId="77777777" w:rsidR="00DC45EA" w:rsidRDefault="00DC45EA" w:rsidP="00DC45EA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511357A9" w14:textId="77777777" w:rsidR="00DC45EA" w:rsidRDefault="00DC45EA" w:rsidP="00DC45EA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7BF54CFD" w14:textId="77777777" w:rsidR="00DC45EA" w:rsidRDefault="00DC45EA" w:rsidP="00DC45EA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2DAA4525" w14:textId="77777777" w:rsidR="00DC45EA" w:rsidRDefault="00DC45EA" w:rsidP="00DC45EA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32354A11" w14:textId="77777777" w:rsidR="00DC45EA" w:rsidRDefault="00DC45EA" w:rsidP="00DC45EA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3298CF3F" w14:textId="77777777" w:rsidR="00DC45EA" w:rsidRDefault="00DC45EA" w:rsidP="00DC45EA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3BB229C3" w14:textId="77777777" w:rsidR="00DC45EA" w:rsidRDefault="00DC45EA" w:rsidP="00DC45EA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359067E7" w14:textId="77777777" w:rsidR="00DC45EA" w:rsidRDefault="00DC45EA" w:rsidP="00DC45EA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0878956E" w14:textId="77777777" w:rsidR="00DC45EA" w:rsidRDefault="00DC45EA" w:rsidP="00DC45EA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233CD4E5" w14:textId="77777777" w:rsidR="00DC45EA" w:rsidRDefault="00DC45EA" w:rsidP="00DC45EA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35FF4F73" w14:textId="77777777" w:rsidR="00DC45EA" w:rsidRDefault="00DC45EA" w:rsidP="00DC45EA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3C7D0F29" w14:textId="77777777" w:rsidR="00DC45EA" w:rsidRDefault="00DC45EA" w:rsidP="00DC45EA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47B077D4" w14:textId="77777777" w:rsidR="00DC45EA" w:rsidRDefault="00DC45EA" w:rsidP="00DC45EA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74C3B247" w14:textId="77777777" w:rsidR="00DC45EA" w:rsidRDefault="00DC45EA" w:rsidP="00DC45EA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6B50FE47" w14:textId="77777777" w:rsidR="00DC45EA" w:rsidRDefault="00DC45EA" w:rsidP="00DC45EA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02BFE857" w14:textId="77777777" w:rsidR="00DC45EA" w:rsidRDefault="00DC45EA" w:rsidP="00DC45EA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36F38B35" w14:textId="77777777" w:rsidR="00DC45EA" w:rsidRDefault="00DC45EA" w:rsidP="00DC45EA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2C3EB2EE" w14:textId="77777777" w:rsidR="00DC45EA" w:rsidRDefault="00DC45EA" w:rsidP="00DC45EA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03F411A6" w14:textId="77777777" w:rsidR="00DC45EA" w:rsidRDefault="00DC45EA" w:rsidP="00DC45EA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05C04B1C" w14:textId="77777777" w:rsidR="00DC45EA" w:rsidRDefault="00DC45EA" w:rsidP="00DC45EA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60845E4A" w14:textId="77777777" w:rsidR="00DC45EA" w:rsidRDefault="00DC45EA" w:rsidP="00DC45EA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24DCBCB9" w14:textId="77777777" w:rsidR="00DC45EA" w:rsidRDefault="00DC45EA" w:rsidP="00DC45EA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2A18A846" w14:textId="77777777" w:rsidR="00DC45EA" w:rsidRDefault="00DC45EA" w:rsidP="00DC45EA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02E56B7C" w14:textId="77777777" w:rsidR="00DC45EA" w:rsidRDefault="00DC45EA" w:rsidP="00DC45EA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1400A05C" w14:textId="77777777" w:rsidR="00DC45EA" w:rsidRDefault="00DC45EA" w:rsidP="00DC45EA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6D1BD1FE" w14:textId="77777777" w:rsidR="00DC45EA" w:rsidRDefault="00DC45EA" w:rsidP="00DC45EA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3030B11C" w14:textId="77777777" w:rsidR="00DC45EA" w:rsidRDefault="00DC45EA" w:rsidP="00DC45EA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4C8D60B0" w14:textId="77777777" w:rsidR="00DC45EA" w:rsidRDefault="00DC45EA" w:rsidP="00DC45EA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679B03A0" w14:textId="77777777" w:rsidR="00DC45EA" w:rsidRDefault="00DC45EA" w:rsidP="00DC45EA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7754E5F1" w14:textId="77777777" w:rsidR="00DC45EA" w:rsidRDefault="00DC45EA" w:rsidP="00DC45EA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7D1415CB" w14:textId="77777777" w:rsidR="00DC45EA" w:rsidRDefault="00DC45EA" w:rsidP="00DC45EA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2080280B" w14:textId="77777777" w:rsidR="00DC45EA" w:rsidRDefault="00DC45EA" w:rsidP="00DC45EA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0F27DD4A" w14:textId="77777777" w:rsidR="00DC45EA" w:rsidRDefault="00DC45EA" w:rsidP="00DC45EA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342A6B55" w14:textId="77777777" w:rsidR="00DC45EA" w:rsidRDefault="00DC45EA" w:rsidP="00DC45EA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5B7DA015" w14:textId="77777777" w:rsidR="00DC45EA" w:rsidRDefault="00DC45EA" w:rsidP="00DC45EA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498F9C05" w14:textId="77777777" w:rsidR="00DC45EA" w:rsidRPr="009F4EA3" w:rsidRDefault="00DC45EA" w:rsidP="00DC45EA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</w:tc>
      </w:tr>
    </w:tbl>
    <w:p w14:paraId="7531BA8C" w14:textId="4D37DF66" w:rsidR="00E5308C" w:rsidRDefault="00DC45EA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br w:type="page"/>
      </w:r>
    </w:p>
    <w:p w14:paraId="66784B62" w14:textId="77777777" w:rsidR="00DC45EA" w:rsidRPr="00DC45EA" w:rsidRDefault="00DC45EA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C45EA" w14:paraId="1C9B3827" w14:textId="77777777" w:rsidTr="009C468B">
        <w:tc>
          <w:tcPr>
            <w:tcW w:w="9016" w:type="dxa"/>
            <w:shd w:val="clear" w:color="auto" w:fill="D1D1D1" w:themeFill="background2" w:themeFillShade="E6"/>
          </w:tcPr>
          <w:p w14:paraId="4FA1D7E2" w14:textId="09283B6F" w:rsidR="00DC45EA" w:rsidRPr="00EB6C58" w:rsidRDefault="00DC45EA" w:rsidP="009C468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Section </w:t>
            </w:r>
            <w:r>
              <w:rPr>
                <w:rFonts w:ascii="Arial" w:hAnsi="Arial" w:cs="Arial"/>
                <w:sz w:val="32"/>
                <w:szCs w:val="32"/>
              </w:rPr>
              <w:t>4: Operational</w:t>
            </w:r>
            <w:r>
              <w:rPr>
                <w:rFonts w:ascii="Arial" w:hAnsi="Arial" w:cs="Arial"/>
                <w:sz w:val="32"/>
                <w:szCs w:val="32"/>
              </w:rPr>
              <w:t xml:space="preserve"> Perspective</w:t>
            </w:r>
          </w:p>
          <w:p w14:paraId="0EE3C947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</w:rPr>
            </w:pPr>
          </w:p>
          <w:p w14:paraId="47887C45" w14:textId="77777777" w:rsidR="006424C0" w:rsidRDefault="006424C0" w:rsidP="006424C0">
            <w:pPr>
              <w:pStyle w:val="BodyText"/>
              <w:kinsoku w:val="0"/>
              <w:overflowPunct w:val="0"/>
              <w:spacing w:line="280" w:lineRule="auto"/>
              <w:rPr>
                <w:rFonts w:ascii="Uniform" w:hAnsi="Uniform" w:cs="Uniform"/>
                <w:color w:val="535353"/>
                <w:w w:val="110"/>
              </w:rPr>
            </w:pPr>
            <w:r>
              <w:rPr>
                <w:color w:val="535353"/>
                <w:w w:val="110"/>
              </w:rPr>
              <w:t>How</w:t>
            </w:r>
            <w:r>
              <w:rPr>
                <w:color w:val="535353"/>
                <w:spacing w:val="-9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has</w:t>
            </w:r>
            <w:r>
              <w:rPr>
                <w:color w:val="535353"/>
                <w:spacing w:val="-9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the</w:t>
            </w:r>
            <w:r>
              <w:rPr>
                <w:color w:val="535353"/>
                <w:spacing w:val="-9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nominee</w:t>
            </w:r>
            <w:r>
              <w:rPr>
                <w:color w:val="535353"/>
                <w:spacing w:val="-9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ensured</w:t>
            </w:r>
            <w:r>
              <w:rPr>
                <w:color w:val="535353"/>
                <w:spacing w:val="-9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a</w:t>
            </w:r>
            <w:r>
              <w:rPr>
                <w:color w:val="535353"/>
                <w:spacing w:val="-9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consistent</w:t>
            </w:r>
            <w:r>
              <w:rPr>
                <w:color w:val="535353"/>
                <w:spacing w:val="-9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level</w:t>
            </w:r>
            <w:r>
              <w:rPr>
                <w:color w:val="535353"/>
                <w:spacing w:val="-9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of</w:t>
            </w:r>
            <w:r>
              <w:rPr>
                <w:color w:val="535353"/>
                <w:spacing w:val="-9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customer</w:t>
            </w:r>
            <w:r>
              <w:rPr>
                <w:color w:val="535353"/>
                <w:spacing w:val="-9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service</w:t>
            </w:r>
            <w:r>
              <w:rPr>
                <w:color w:val="535353"/>
                <w:spacing w:val="-9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within</w:t>
            </w:r>
            <w:r>
              <w:rPr>
                <w:color w:val="535353"/>
                <w:spacing w:val="-9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the</w:t>
            </w:r>
            <w:r>
              <w:rPr>
                <w:color w:val="535353"/>
                <w:spacing w:val="-9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organisation?</w:t>
            </w:r>
            <w:r>
              <w:rPr>
                <w:color w:val="535353"/>
                <w:spacing w:val="-9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How has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the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nominee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innovated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in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their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role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to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ensure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a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better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level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of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customer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service?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How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have</w:t>
            </w:r>
            <w:r>
              <w:rPr>
                <w:color w:val="535353"/>
                <w:spacing w:val="-1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 xml:space="preserve">they </w:t>
            </w:r>
            <w:r>
              <w:rPr>
                <w:color w:val="535353"/>
              </w:rPr>
              <w:t>contributed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to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after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sales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service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delivery,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if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applicable?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Review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this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perspective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in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the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Standard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as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 xml:space="preserve">a </w:t>
            </w:r>
            <w:r>
              <w:rPr>
                <w:color w:val="535353"/>
                <w:w w:val="110"/>
              </w:rPr>
              <w:t>way</w:t>
            </w:r>
            <w:r>
              <w:rPr>
                <w:color w:val="535353"/>
                <w:spacing w:val="-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of</w:t>
            </w:r>
            <w:r>
              <w:rPr>
                <w:color w:val="535353"/>
                <w:spacing w:val="-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familiarising</w:t>
            </w:r>
            <w:r>
              <w:rPr>
                <w:color w:val="535353"/>
                <w:spacing w:val="-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yourself</w:t>
            </w:r>
            <w:r>
              <w:rPr>
                <w:color w:val="535353"/>
                <w:spacing w:val="-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with</w:t>
            </w:r>
            <w:r>
              <w:rPr>
                <w:color w:val="535353"/>
                <w:spacing w:val="-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some</w:t>
            </w:r>
            <w:r>
              <w:rPr>
                <w:color w:val="535353"/>
                <w:spacing w:val="-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of</w:t>
            </w:r>
            <w:r>
              <w:rPr>
                <w:color w:val="535353"/>
                <w:spacing w:val="-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the</w:t>
            </w:r>
            <w:r>
              <w:rPr>
                <w:color w:val="535353"/>
                <w:spacing w:val="-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issues</w:t>
            </w:r>
            <w:r>
              <w:rPr>
                <w:color w:val="535353"/>
                <w:spacing w:val="-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and</w:t>
            </w:r>
            <w:r>
              <w:rPr>
                <w:color w:val="535353"/>
                <w:spacing w:val="-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factors</w:t>
            </w:r>
            <w:r>
              <w:rPr>
                <w:color w:val="535353"/>
                <w:spacing w:val="-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that</w:t>
            </w:r>
            <w:r>
              <w:rPr>
                <w:color w:val="535353"/>
                <w:spacing w:val="-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may</w:t>
            </w:r>
            <w:r>
              <w:rPr>
                <w:color w:val="535353"/>
                <w:spacing w:val="-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be</w:t>
            </w:r>
            <w:r>
              <w:rPr>
                <w:color w:val="535353"/>
                <w:spacing w:val="-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considered</w:t>
            </w:r>
            <w:r>
              <w:rPr>
                <w:color w:val="535353"/>
                <w:spacing w:val="-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in</w:t>
            </w:r>
            <w:r>
              <w:rPr>
                <w:color w:val="535353"/>
                <w:spacing w:val="-5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 xml:space="preserve">judging </w:t>
            </w:r>
            <w:r>
              <w:rPr>
                <w:color w:val="535353"/>
              </w:rPr>
              <w:t>your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submission.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Be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sure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to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provide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specific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examples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of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how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the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nominee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has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delivered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>against</w:t>
            </w:r>
            <w:r>
              <w:rPr>
                <w:color w:val="535353"/>
                <w:spacing w:val="32"/>
              </w:rPr>
              <w:t xml:space="preserve"> </w:t>
            </w:r>
            <w:r>
              <w:rPr>
                <w:color w:val="535353"/>
              </w:rPr>
              <w:t xml:space="preserve">the </w:t>
            </w:r>
            <w:r>
              <w:rPr>
                <w:color w:val="535353"/>
                <w:w w:val="110"/>
              </w:rPr>
              <w:t>core elements of this perspective in the Standard (approximately 250 words)</w:t>
            </w:r>
            <w:r>
              <w:rPr>
                <w:rFonts w:ascii="Uniform" w:hAnsi="Uniform" w:cs="Uniform"/>
                <w:color w:val="535353"/>
                <w:w w:val="110"/>
              </w:rPr>
              <w:t>.</w:t>
            </w:r>
          </w:p>
          <w:p w14:paraId="3EC4BD34" w14:textId="77777777" w:rsidR="00DC45EA" w:rsidRPr="00E5308C" w:rsidRDefault="00DC45EA" w:rsidP="009C468B">
            <w:pPr>
              <w:pStyle w:val="BodyText"/>
              <w:kinsoku w:val="0"/>
              <w:overflowPunct w:val="0"/>
              <w:rPr>
                <w:color w:val="535353"/>
                <w:spacing w:val="-2"/>
              </w:rPr>
            </w:pPr>
          </w:p>
        </w:tc>
      </w:tr>
      <w:tr w:rsidR="00DC45EA" w14:paraId="5DCAEECC" w14:textId="77777777" w:rsidTr="009C468B">
        <w:tc>
          <w:tcPr>
            <w:tcW w:w="9016" w:type="dxa"/>
          </w:tcPr>
          <w:p w14:paraId="09C5F5DB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0A758331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59369DDB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1F52B719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4346FA12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14F46307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7E87B8E3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37CCE942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4B1D4824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3D656BA3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76DF2EE4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6B16E97F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690892F6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08FAE1E1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1BB8278B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02D1B8D2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42AC020B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5BD72ADA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6893C948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089DB211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24C4E0AA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2FEB8CDC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7A87A91D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416FAB88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74144CC1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49D18BD6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06EE7706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0558D256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3B89E6B6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3464BA2C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1746EC99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16EF6F6B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7A921A6F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520D07DD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58F38692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117E6E5A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3A5C27F8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7C76348D" w14:textId="77777777" w:rsidR="00DC45EA" w:rsidRPr="009F4EA3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</w:tc>
      </w:tr>
    </w:tbl>
    <w:p w14:paraId="0B4ACCDC" w14:textId="4A215C02" w:rsidR="00DC45EA" w:rsidRDefault="00DC45EA">
      <w:pPr>
        <w:rPr>
          <w:rFonts w:ascii="Arial" w:hAnsi="Arial" w:cs="Arial"/>
          <w:sz w:val="20"/>
          <w:szCs w:val="20"/>
        </w:rPr>
      </w:pPr>
    </w:p>
    <w:p w14:paraId="7CD38EBE" w14:textId="77777777" w:rsidR="00DC45EA" w:rsidRDefault="00DC45E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34B484D" w14:textId="77777777" w:rsidR="00DC45EA" w:rsidRDefault="00DC45EA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C45EA" w14:paraId="0DDD2AF2" w14:textId="77777777" w:rsidTr="009C468B">
        <w:tc>
          <w:tcPr>
            <w:tcW w:w="9016" w:type="dxa"/>
            <w:shd w:val="clear" w:color="auto" w:fill="D1D1D1" w:themeFill="background2" w:themeFillShade="E6"/>
          </w:tcPr>
          <w:p w14:paraId="4FD42308" w14:textId="636C1117" w:rsidR="00DC45EA" w:rsidRPr="00EB6C58" w:rsidRDefault="00DC45EA" w:rsidP="009C468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Section </w:t>
            </w:r>
            <w:r>
              <w:rPr>
                <w:rFonts w:ascii="Arial" w:hAnsi="Arial" w:cs="Arial"/>
                <w:sz w:val="32"/>
                <w:szCs w:val="32"/>
              </w:rPr>
              <w:t>5</w:t>
            </w:r>
            <w:r>
              <w:rPr>
                <w:rFonts w:ascii="Arial" w:hAnsi="Arial" w:cs="Arial"/>
                <w:sz w:val="32"/>
                <w:szCs w:val="32"/>
              </w:rPr>
              <w:t xml:space="preserve">: </w:t>
            </w:r>
            <w:r>
              <w:rPr>
                <w:rFonts w:ascii="Arial" w:hAnsi="Arial" w:cs="Arial"/>
                <w:sz w:val="32"/>
                <w:szCs w:val="32"/>
              </w:rPr>
              <w:t>Service</w:t>
            </w:r>
            <w:r>
              <w:rPr>
                <w:rFonts w:ascii="Arial" w:hAnsi="Arial" w:cs="Arial"/>
                <w:sz w:val="32"/>
                <w:szCs w:val="32"/>
              </w:rPr>
              <w:t xml:space="preserve"> Perspective</w:t>
            </w:r>
          </w:p>
          <w:p w14:paraId="1850DD13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</w:rPr>
            </w:pPr>
          </w:p>
          <w:p w14:paraId="16F76DFB" w14:textId="77777777" w:rsidR="006424C0" w:rsidRDefault="006424C0" w:rsidP="006424C0">
            <w:pPr>
              <w:pStyle w:val="BodyText"/>
              <w:kinsoku w:val="0"/>
              <w:overflowPunct w:val="0"/>
              <w:spacing w:before="1" w:line="280" w:lineRule="auto"/>
              <w:ind w:right="65"/>
              <w:rPr>
                <w:color w:val="535353"/>
                <w:w w:val="110"/>
              </w:rPr>
            </w:pPr>
            <w:r>
              <w:rPr>
                <w:color w:val="535353"/>
                <w:w w:val="110"/>
              </w:rPr>
              <w:t>How</w:t>
            </w:r>
            <w:r>
              <w:rPr>
                <w:color w:val="535353"/>
                <w:spacing w:val="-7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has</w:t>
            </w:r>
            <w:r>
              <w:rPr>
                <w:color w:val="535353"/>
                <w:spacing w:val="-7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the</w:t>
            </w:r>
            <w:r>
              <w:rPr>
                <w:color w:val="535353"/>
                <w:spacing w:val="-7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nominee</w:t>
            </w:r>
            <w:r>
              <w:rPr>
                <w:color w:val="535353"/>
                <w:spacing w:val="-7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worked</w:t>
            </w:r>
            <w:r>
              <w:rPr>
                <w:color w:val="535353"/>
                <w:spacing w:val="-7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with</w:t>
            </w:r>
            <w:r>
              <w:rPr>
                <w:color w:val="535353"/>
                <w:spacing w:val="-7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customers,</w:t>
            </w:r>
            <w:r>
              <w:rPr>
                <w:color w:val="535353"/>
                <w:spacing w:val="-7"/>
                <w:w w:val="110"/>
              </w:rPr>
              <w:t xml:space="preserve"> </w:t>
            </w:r>
            <w:proofErr w:type="gramStart"/>
            <w:r>
              <w:rPr>
                <w:color w:val="535353"/>
                <w:w w:val="110"/>
              </w:rPr>
              <w:t>suppliers</w:t>
            </w:r>
            <w:proofErr w:type="gramEnd"/>
            <w:r>
              <w:rPr>
                <w:color w:val="535353"/>
                <w:spacing w:val="-7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and</w:t>
            </w:r>
            <w:r>
              <w:rPr>
                <w:color w:val="535353"/>
                <w:spacing w:val="-7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partners</w:t>
            </w:r>
            <w:r>
              <w:rPr>
                <w:color w:val="535353"/>
                <w:spacing w:val="-7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to</w:t>
            </w:r>
            <w:r>
              <w:rPr>
                <w:color w:val="535353"/>
                <w:spacing w:val="-7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deliver</w:t>
            </w:r>
            <w:r>
              <w:rPr>
                <w:color w:val="535353"/>
                <w:spacing w:val="-7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a</w:t>
            </w:r>
            <w:r>
              <w:rPr>
                <w:color w:val="535353"/>
                <w:spacing w:val="-7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better</w:t>
            </w:r>
            <w:r>
              <w:rPr>
                <w:color w:val="535353"/>
                <w:spacing w:val="-7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quality</w:t>
            </w:r>
            <w:r>
              <w:rPr>
                <w:color w:val="535353"/>
                <w:spacing w:val="-7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of product</w:t>
            </w:r>
            <w:r>
              <w:rPr>
                <w:color w:val="535353"/>
                <w:spacing w:val="-3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or</w:t>
            </w:r>
            <w:r>
              <w:rPr>
                <w:color w:val="535353"/>
                <w:spacing w:val="-3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service</w:t>
            </w:r>
            <w:r>
              <w:rPr>
                <w:color w:val="535353"/>
                <w:spacing w:val="-3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for</w:t>
            </w:r>
            <w:r>
              <w:rPr>
                <w:color w:val="535353"/>
                <w:spacing w:val="-3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the</w:t>
            </w:r>
            <w:r>
              <w:rPr>
                <w:color w:val="535353"/>
                <w:spacing w:val="-3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organisation?</w:t>
            </w:r>
            <w:r>
              <w:rPr>
                <w:color w:val="535353"/>
                <w:spacing w:val="-3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If</w:t>
            </w:r>
            <w:r>
              <w:rPr>
                <w:color w:val="535353"/>
                <w:spacing w:val="-3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applicable,</w:t>
            </w:r>
            <w:r>
              <w:rPr>
                <w:color w:val="535353"/>
                <w:spacing w:val="-3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how</w:t>
            </w:r>
            <w:r>
              <w:rPr>
                <w:color w:val="535353"/>
                <w:spacing w:val="-3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have</w:t>
            </w:r>
            <w:r>
              <w:rPr>
                <w:color w:val="535353"/>
                <w:spacing w:val="-3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they</w:t>
            </w:r>
            <w:r>
              <w:rPr>
                <w:color w:val="535353"/>
                <w:spacing w:val="-3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used</w:t>
            </w:r>
            <w:r>
              <w:rPr>
                <w:color w:val="535353"/>
                <w:spacing w:val="-3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market</w:t>
            </w:r>
            <w:r>
              <w:rPr>
                <w:color w:val="535353"/>
                <w:spacing w:val="-3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trends</w:t>
            </w:r>
            <w:r>
              <w:rPr>
                <w:color w:val="535353"/>
                <w:spacing w:val="-3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and industry best practice to deliver better customer service? How have they built long-term relationships</w:t>
            </w:r>
            <w:r>
              <w:rPr>
                <w:color w:val="535353"/>
                <w:spacing w:val="-13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with</w:t>
            </w:r>
            <w:r>
              <w:rPr>
                <w:color w:val="535353"/>
                <w:spacing w:val="-13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customers?</w:t>
            </w:r>
            <w:r>
              <w:rPr>
                <w:color w:val="535353"/>
                <w:spacing w:val="-13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Review</w:t>
            </w:r>
            <w:r>
              <w:rPr>
                <w:color w:val="535353"/>
                <w:spacing w:val="-13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this</w:t>
            </w:r>
            <w:r>
              <w:rPr>
                <w:color w:val="535353"/>
                <w:spacing w:val="-13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perspective</w:t>
            </w:r>
            <w:r>
              <w:rPr>
                <w:color w:val="535353"/>
                <w:spacing w:val="-13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in</w:t>
            </w:r>
            <w:r>
              <w:rPr>
                <w:color w:val="535353"/>
                <w:spacing w:val="-13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the</w:t>
            </w:r>
            <w:r>
              <w:rPr>
                <w:color w:val="535353"/>
                <w:spacing w:val="-13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Standard</w:t>
            </w:r>
            <w:r>
              <w:rPr>
                <w:color w:val="535353"/>
                <w:spacing w:val="-13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as</w:t>
            </w:r>
            <w:r>
              <w:rPr>
                <w:color w:val="535353"/>
                <w:spacing w:val="-13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a</w:t>
            </w:r>
            <w:r>
              <w:rPr>
                <w:color w:val="535353"/>
                <w:spacing w:val="-13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way</w:t>
            </w:r>
            <w:r>
              <w:rPr>
                <w:color w:val="535353"/>
                <w:spacing w:val="-13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of</w:t>
            </w:r>
            <w:r>
              <w:rPr>
                <w:color w:val="535353"/>
                <w:spacing w:val="-13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 xml:space="preserve">familiarising </w:t>
            </w:r>
            <w:r>
              <w:rPr>
                <w:color w:val="535353"/>
              </w:rPr>
              <w:t>yourself</w:t>
            </w:r>
            <w:r>
              <w:rPr>
                <w:color w:val="535353"/>
                <w:spacing w:val="33"/>
              </w:rPr>
              <w:t xml:space="preserve"> </w:t>
            </w:r>
            <w:r>
              <w:rPr>
                <w:color w:val="535353"/>
              </w:rPr>
              <w:t>with</w:t>
            </w:r>
            <w:r>
              <w:rPr>
                <w:color w:val="535353"/>
                <w:spacing w:val="33"/>
              </w:rPr>
              <w:t xml:space="preserve"> </w:t>
            </w:r>
            <w:r>
              <w:rPr>
                <w:color w:val="535353"/>
              </w:rPr>
              <w:t>some</w:t>
            </w:r>
            <w:r>
              <w:rPr>
                <w:color w:val="535353"/>
                <w:spacing w:val="33"/>
              </w:rPr>
              <w:t xml:space="preserve"> </w:t>
            </w:r>
            <w:r>
              <w:rPr>
                <w:color w:val="535353"/>
              </w:rPr>
              <w:t>of</w:t>
            </w:r>
            <w:r>
              <w:rPr>
                <w:color w:val="535353"/>
                <w:spacing w:val="33"/>
              </w:rPr>
              <w:t xml:space="preserve"> </w:t>
            </w:r>
            <w:r>
              <w:rPr>
                <w:color w:val="535353"/>
              </w:rPr>
              <w:t>the</w:t>
            </w:r>
            <w:r>
              <w:rPr>
                <w:color w:val="535353"/>
                <w:spacing w:val="33"/>
              </w:rPr>
              <w:t xml:space="preserve"> </w:t>
            </w:r>
            <w:r>
              <w:rPr>
                <w:color w:val="535353"/>
              </w:rPr>
              <w:t>issues</w:t>
            </w:r>
            <w:r>
              <w:rPr>
                <w:color w:val="535353"/>
                <w:spacing w:val="33"/>
              </w:rPr>
              <w:t xml:space="preserve"> </w:t>
            </w:r>
            <w:r>
              <w:rPr>
                <w:color w:val="535353"/>
              </w:rPr>
              <w:t>and</w:t>
            </w:r>
            <w:r>
              <w:rPr>
                <w:color w:val="535353"/>
                <w:spacing w:val="33"/>
              </w:rPr>
              <w:t xml:space="preserve"> </w:t>
            </w:r>
            <w:r>
              <w:rPr>
                <w:color w:val="535353"/>
              </w:rPr>
              <w:t>factors</w:t>
            </w:r>
            <w:r>
              <w:rPr>
                <w:color w:val="535353"/>
                <w:spacing w:val="33"/>
              </w:rPr>
              <w:t xml:space="preserve"> </w:t>
            </w:r>
            <w:r>
              <w:rPr>
                <w:color w:val="535353"/>
              </w:rPr>
              <w:t>that</w:t>
            </w:r>
            <w:r>
              <w:rPr>
                <w:color w:val="535353"/>
                <w:spacing w:val="33"/>
              </w:rPr>
              <w:t xml:space="preserve"> </w:t>
            </w:r>
            <w:r>
              <w:rPr>
                <w:color w:val="535353"/>
              </w:rPr>
              <w:t>may</w:t>
            </w:r>
            <w:r>
              <w:rPr>
                <w:color w:val="535353"/>
                <w:spacing w:val="33"/>
              </w:rPr>
              <w:t xml:space="preserve"> </w:t>
            </w:r>
            <w:r>
              <w:rPr>
                <w:color w:val="535353"/>
              </w:rPr>
              <w:t>be</w:t>
            </w:r>
            <w:r>
              <w:rPr>
                <w:color w:val="535353"/>
                <w:spacing w:val="33"/>
              </w:rPr>
              <w:t xml:space="preserve"> </w:t>
            </w:r>
            <w:r>
              <w:rPr>
                <w:color w:val="535353"/>
              </w:rPr>
              <w:t>considered</w:t>
            </w:r>
            <w:r>
              <w:rPr>
                <w:color w:val="535353"/>
                <w:spacing w:val="33"/>
              </w:rPr>
              <w:t xml:space="preserve"> </w:t>
            </w:r>
            <w:r>
              <w:rPr>
                <w:color w:val="535353"/>
              </w:rPr>
              <w:t>in</w:t>
            </w:r>
            <w:r>
              <w:rPr>
                <w:color w:val="535353"/>
                <w:spacing w:val="33"/>
              </w:rPr>
              <w:t xml:space="preserve"> </w:t>
            </w:r>
            <w:r>
              <w:rPr>
                <w:color w:val="535353"/>
              </w:rPr>
              <w:t>judging</w:t>
            </w:r>
            <w:r>
              <w:rPr>
                <w:color w:val="535353"/>
                <w:spacing w:val="33"/>
              </w:rPr>
              <w:t xml:space="preserve"> </w:t>
            </w:r>
            <w:r>
              <w:rPr>
                <w:color w:val="535353"/>
              </w:rPr>
              <w:t>your</w:t>
            </w:r>
            <w:r>
              <w:rPr>
                <w:color w:val="535353"/>
                <w:spacing w:val="33"/>
              </w:rPr>
              <w:t xml:space="preserve"> </w:t>
            </w:r>
            <w:r>
              <w:rPr>
                <w:color w:val="535353"/>
              </w:rPr>
              <w:t>submission.</w:t>
            </w:r>
            <w:r>
              <w:rPr>
                <w:color w:val="535353"/>
                <w:spacing w:val="33"/>
              </w:rPr>
              <w:t xml:space="preserve"> </w:t>
            </w:r>
            <w:r>
              <w:rPr>
                <w:color w:val="535353"/>
              </w:rPr>
              <w:t xml:space="preserve">Be </w:t>
            </w:r>
            <w:r>
              <w:rPr>
                <w:color w:val="535353"/>
                <w:w w:val="110"/>
              </w:rPr>
              <w:t>sure</w:t>
            </w:r>
            <w:r>
              <w:rPr>
                <w:color w:val="535353"/>
                <w:spacing w:val="-7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to</w:t>
            </w:r>
            <w:r>
              <w:rPr>
                <w:color w:val="535353"/>
                <w:spacing w:val="-7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provide</w:t>
            </w:r>
            <w:r>
              <w:rPr>
                <w:color w:val="535353"/>
                <w:spacing w:val="-7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specific</w:t>
            </w:r>
            <w:r>
              <w:rPr>
                <w:color w:val="535353"/>
                <w:spacing w:val="-7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examples</w:t>
            </w:r>
            <w:r>
              <w:rPr>
                <w:color w:val="535353"/>
                <w:spacing w:val="-7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of</w:t>
            </w:r>
            <w:r>
              <w:rPr>
                <w:color w:val="535353"/>
                <w:spacing w:val="-7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how</w:t>
            </w:r>
            <w:r>
              <w:rPr>
                <w:color w:val="535353"/>
                <w:spacing w:val="-7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the</w:t>
            </w:r>
            <w:r>
              <w:rPr>
                <w:color w:val="535353"/>
                <w:spacing w:val="-7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nominee</w:t>
            </w:r>
            <w:r>
              <w:rPr>
                <w:color w:val="535353"/>
                <w:spacing w:val="-7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has</w:t>
            </w:r>
            <w:r>
              <w:rPr>
                <w:color w:val="535353"/>
                <w:spacing w:val="-7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delivered</w:t>
            </w:r>
            <w:r>
              <w:rPr>
                <w:color w:val="535353"/>
                <w:spacing w:val="-7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against</w:t>
            </w:r>
            <w:r>
              <w:rPr>
                <w:color w:val="535353"/>
                <w:spacing w:val="-7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the</w:t>
            </w:r>
            <w:r>
              <w:rPr>
                <w:color w:val="535353"/>
                <w:spacing w:val="-7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core</w:t>
            </w:r>
            <w:r>
              <w:rPr>
                <w:color w:val="535353"/>
                <w:spacing w:val="-7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elements</w:t>
            </w:r>
            <w:r>
              <w:rPr>
                <w:color w:val="535353"/>
                <w:spacing w:val="-7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of this perspective in the Standard (approximately 250 words).</w:t>
            </w:r>
          </w:p>
          <w:p w14:paraId="6D3B0FE1" w14:textId="77777777" w:rsidR="00DC45EA" w:rsidRPr="00E5308C" w:rsidRDefault="00DC45EA" w:rsidP="009C468B">
            <w:pPr>
              <w:pStyle w:val="BodyText"/>
              <w:kinsoku w:val="0"/>
              <w:overflowPunct w:val="0"/>
              <w:rPr>
                <w:color w:val="535353"/>
                <w:spacing w:val="-2"/>
              </w:rPr>
            </w:pPr>
          </w:p>
        </w:tc>
      </w:tr>
      <w:tr w:rsidR="00DC45EA" w14:paraId="6CA19B87" w14:textId="77777777" w:rsidTr="009C468B">
        <w:tc>
          <w:tcPr>
            <w:tcW w:w="9016" w:type="dxa"/>
          </w:tcPr>
          <w:p w14:paraId="78C5314B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400110F8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03F4C434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6017A4A7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0614897E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5CEB4CB0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49E9D254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2A36CAEA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13134A27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66107728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20B83431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55B6FC8A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68031192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58C60D44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40F7D3E0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7E8820F9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4765E02D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2A55F198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3E22267E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3F2B742F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011502B3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1E15356B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2EAEF9AE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09AD42D9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56EA2442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6F7DDA9E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4A38D170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00C7A110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057AA175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4C90B349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663ADC2F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7B1DE571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44F80F3F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7B6DACA4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3984F7BB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3D2086D8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23E1D201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2942396C" w14:textId="77777777" w:rsidR="00DC45EA" w:rsidRPr="009F4EA3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</w:tc>
      </w:tr>
    </w:tbl>
    <w:p w14:paraId="424F955F" w14:textId="4D431CD4" w:rsidR="00DC45EA" w:rsidRDefault="00DC45EA">
      <w:pPr>
        <w:rPr>
          <w:rFonts w:ascii="Arial" w:hAnsi="Arial" w:cs="Arial"/>
          <w:sz w:val="20"/>
          <w:szCs w:val="20"/>
        </w:rPr>
      </w:pPr>
    </w:p>
    <w:p w14:paraId="22B5D8F1" w14:textId="77777777" w:rsidR="00DC45EA" w:rsidRDefault="00DC45E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759E1972" w14:textId="77777777" w:rsidR="00DC45EA" w:rsidRDefault="00DC45EA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C45EA" w14:paraId="43000B3A" w14:textId="77777777" w:rsidTr="009C468B">
        <w:tc>
          <w:tcPr>
            <w:tcW w:w="9016" w:type="dxa"/>
            <w:shd w:val="clear" w:color="auto" w:fill="D1D1D1" w:themeFill="background2" w:themeFillShade="E6"/>
          </w:tcPr>
          <w:p w14:paraId="48BE89A0" w14:textId="2C02DF01" w:rsidR="00DC45EA" w:rsidRPr="00EB6C58" w:rsidRDefault="00DC45EA" w:rsidP="009C468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Section </w:t>
            </w:r>
            <w:r>
              <w:rPr>
                <w:rFonts w:ascii="Arial" w:hAnsi="Arial" w:cs="Arial"/>
                <w:sz w:val="32"/>
                <w:szCs w:val="32"/>
              </w:rPr>
              <w:t>6</w:t>
            </w:r>
            <w:r>
              <w:rPr>
                <w:rFonts w:ascii="Arial" w:hAnsi="Arial" w:cs="Arial"/>
                <w:sz w:val="32"/>
                <w:szCs w:val="32"/>
              </w:rPr>
              <w:t xml:space="preserve">: </w:t>
            </w:r>
            <w:r>
              <w:rPr>
                <w:rFonts w:ascii="Arial" w:hAnsi="Arial" w:cs="Arial"/>
                <w:sz w:val="32"/>
                <w:szCs w:val="32"/>
              </w:rPr>
              <w:t xml:space="preserve">Finance and Governance </w:t>
            </w:r>
            <w:r>
              <w:rPr>
                <w:rFonts w:ascii="Arial" w:hAnsi="Arial" w:cs="Arial"/>
                <w:sz w:val="32"/>
                <w:szCs w:val="32"/>
              </w:rPr>
              <w:t>Perspective</w:t>
            </w:r>
          </w:p>
          <w:p w14:paraId="50B29704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</w:rPr>
            </w:pPr>
          </w:p>
          <w:p w14:paraId="2843C999" w14:textId="77777777" w:rsidR="006424C0" w:rsidRPr="003F166B" w:rsidRDefault="006424C0" w:rsidP="006424C0">
            <w:pPr>
              <w:pStyle w:val="BodyText"/>
              <w:kinsoku w:val="0"/>
              <w:overflowPunct w:val="0"/>
              <w:spacing w:line="280" w:lineRule="auto"/>
              <w:ind w:right="229"/>
              <w:rPr>
                <w:color w:val="535353"/>
                <w:w w:val="110"/>
              </w:rPr>
            </w:pPr>
            <w:r>
              <w:rPr>
                <w:color w:val="535353"/>
                <w:w w:val="110"/>
              </w:rPr>
              <w:t>How</w:t>
            </w:r>
            <w:r>
              <w:rPr>
                <w:color w:val="535353"/>
                <w:spacing w:val="-9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has</w:t>
            </w:r>
            <w:r>
              <w:rPr>
                <w:color w:val="535353"/>
                <w:spacing w:val="-9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the</w:t>
            </w:r>
            <w:r>
              <w:rPr>
                <w:color w:val="535353"/>
                <w:spacing w:val="-9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nominee</w:t>
            </w:r>
            <w:r>
              <w:rPr>
                <w:color w:val="535353"/>
                <w:spacing w:val="-9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created</w:t>
            </w:r>
            <w:r>
              <w:rPr>
                <w:color w:val="535353"/>
                <w:spacing w:val="-9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growth</w:t>
            </w:r>
            <w:r>
              <w:rPr>
                <w:color w:val="535353"/>
                <w:spacing w:val="-9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in</w:t>
            </w:r>
            <w:r>
              <w:rPr>
                <w:color w:val="535353"/>
                <w:spacing w:val="-9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revenue,</w:t>
            </w:r>
            <w:r>
              <w:rPr>
                <w:color w:val="535353"/>
                <w:spacing w:val="-9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cost</w:t>
            </w:r>
            <w:r>
              <w:rPr>
                <w:color w:val="535353"/>
                <w:spacing w:val="-9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efficiencies</w:t>
            </w:r>
            <w:r>
              <w:rPr>
                <w:color w:val="535353"/>
                <w:spacing w:val="-9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and/or</w:t>
            </w:r>
            <w:r>
              <w:rPr>
                <w:color w:val="535353"/>
                <w:spacing w:val="-9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profit</w:t>
            </w:r>
            <w:r>
              <w:rPr>
                <w:color w:val="535353"/>
                <w:spacing w:val="-9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for</w:t>
            </w:r>
            <w:r>
              <w:rPr>
                <w:color w:val="535353"/>
                <w:spacing w:val="-9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the</w:t>
            </w:r>
            <w:r>
              <w:rPr>
                <w:color w:val="535353"/>
                <w:spacing w:val="-9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 xml:space="preserve">organisation </w:t>
            </w:r>
            <w:r>
              <w:rPr>
                <w:color w:val="535353"/>
              </w:rPr>
              <w:t>in</w:t>
            </w:r>
            <w:r>
              <w:rPr>
                <w:color w:val="535353"/>
                <w:spacing w:val="39"/>
              </w:rPr>
              <w:t xml:space="preserve"> </w:t>
            </w:r>
            <w:r>
              <w:rPr>
                <w:color w:val="535353"/>
              </w:rPr>
              <w:t>delivering</w:t>
            </w:r>
            <w:r>
              <w:rPr>
                <w:color w:val="535353"/>
                <w:spacing w:val="39"/>
              </w:rPr>
              <w:t xml:space="preserve"> </w:t>
            </w:r>
            <w:r>
              <w:rPr>
                <w:color w:val="535353"/>
              </w:rPr>
              <w:t>superior</w:t>
            </w:r>
            <w:r>
              <w:rPr>
                <w:color w:val="535353"/>
                <w:spacing w:val="39"/>
              </w:rPr>
              <w:t xml:space="preserve"> </w:t>
            </w:r>
            <w:r>
              <w:rPr>
                <w:color w:val="535353"/>
              </w:rPr>
              <w:t>customer</w:t>
            </w:r>
            <w:r>
              <w:rPr>
                <w:color w:val="535353"/>
                <w:spacing w:val="39"/>
              </w:rPr>
              <w:t xml:space="preserve"> </w:t>
            </w:r>
            <w:r>
              <w:rPr>
                <w:color w:val="535353"/>
              </w:rPr>
              <w:t>service?</w:t>
            </w:r>
            <w:r>
              <w:rPr>
                <w:color w:val="535353"/>
                <w:spacing w:val="39"/>
              </w:rPr>
              <w:t xml:space="preserve"> </w:t>
            </w:r>
            <w:r>
              <w:rPr>
                <w:color w:val="535353"/>
              </w:rPr>
              <w:t>If</w:t>
            </w:r>
            <w:r>
              <w:rPr>
                <w:color w:val="535353"/>
                <w:spacing w:val="39"/>
              </w:rPr>
              <w:t xml:space="preserve"> </w:t>
            </w:r>
            <w:r>
              <w:rPr>
                <w:color w:val="535353"/>
              </w:rPr>
              <w:t>applicable,</w:t>
            </w:r>
            <w:r>
              <w:rPr>
                <w:color w:val="535353"/>
                <w:spacing w:val="39"/>
              </w:rPr>
              <w:t xml:space="preserve"> </w:t>
            </w:r>
            <w:r>
              <w:rPr>
                <w:color w:val="535353"/>
              </w:rPr>
              <w:t>how</w:t>
            </w:r>
            <w:r>
              <w:rPr>
                <w:color w:val="535353"/>
                <w:spacing w:val="39"/>
              </w:rPr>
              <w:t xml:space="preserve"> </w:t>
            </w:r>
            <w:r>
              <w:rPr>
                <w:color w:val="535353"/>
              </w:rPr>
              <w:t>has</w:t>
            </w:r>
            <w:r>
              <w:rPr>
                <w:color w:val="535353"/>
                <w:spacing w:val="39"/>
              </w:rPr>
              <w:t xml:space="preserve"> </w:t>
            </w:r>
            <w:r>
              <w:rPr>
                <w:color w:val="535353"/>
              </w:rPr>
              <w:t>corporate</w:t>
            </w:r>
            <w:r>
              <w:rPr>
                <w:color w:val="535353"/>
                <w:spacing w:val="39"/>
              </w:rPr>
              <w:t xml:space="preserve"> </w:t>
            </w:r>
            <w:r>
              <w:rPr>
                <w:color w:val="535353"/>
              </w:rPr>
              <w:t>social</w:t>
            </w:r>
            <w:r>
              <w:rPr>
                <w:color w:val="535353"/>
                <w:spacing w:val="39"/>
              </w:rPr>
              <w:t xml:space="preserve"> </w:t>
            </w:r>
            <w:r>
              <w:rPr>
                <w:color w:val="535353"/>
              </w:rPr>
              <w:t>responsibility</w:t>
            </w:r>
            <w:r>
              <w:rPr>
                <w:color w:val="535353"/>
                <w:spacing w:val="39"/>
              </w:rPr>
              <w:t xml:space="preserve"> </w:t>
            </w:r>
            <w:r>
              <w:rPr>
                <w:color w:val="535353"/>
              </w:rPr>
              <w:t>played</w:t>
            </w:r>
            <w:r>
              <w:rPr>
                <w:color w:val="535353"/>
                <w:spacing w:val="80"/>
                <w:w w:val="150"/>
              </w:rPr>
              <w:t xml:space="preserve"> </w:t>
            </w:r>
            <w:r>
              <w:rPr>
                <w:color w:val="535353"/>
              </w:rPr>
              <w:t>a</w:t>
            </w:r>
            <w:r>
              <w:rPr>
                <w:color w:val="535353"/>
                <w:spacing w:val="29"/>
              </w:rPr>
              <w:t xml:space="preserve"> </w:t>
            </w:r>
            <w:r>
              <w:rPr>
                <w:color w:val="535353"/>
              </w:rPr>
              <w:t>role</w:t>
            </w:r>
            <w:r>
              <w:rPr>
                <w:color w:val="535353"/>
                <w:spacing w:val="29"/>
              </w:rPr>
              <w:t xml:space="preserve"> </w:t>
            </w:r>
            <w:r>
              <w:rPr>
                <w:color w:val="535353"/>
              </w:rPr>
              <w:t>in</w:t>
            </w:r>
            <w:r>
              <w:rPr>
                <w:color w:val="535353"/>
                <w:spacing w:val="29"/>
              </w:rPr>
              <w:t xml:space="preserve"> </w:t>
            </w:r>
            <w:r>
              <w:rPr>
                <w:color w:val="535353"/>
              </w:rPr>
              <w:t>what</w:t>
            </w:r>
            <w:r>
              <w:rPr>
                <w:color w:val="535353"/>
                <w:spacing w:val="29"/>
              </w:rPr>
              <w:t xml:space="preserve"> </w:t>
            </w:r>
            <w:r>
              <w:rPr>
                <w:color w:val="535353"/>
              </w:rPr>
              <w:t>they</w:t>
            </w:r>
            <w:r>
              <w:rPr>
                <w:color w:val="535353"/>
                <w:spacing w:val="29"/>
              </w:rPr>
              <w:t xml:space="preserve"> </w:t>
            </w:r>
            <w:r>
              <w:rPr>
                <w:color w:val="535353"/>
              </w:rPr>
              <w:t>do?</w:t>
            </w:r>
            <w:r>
              <w:rPr>
                <w:color w:val="535353"/>
                <w:spacing w:val="29"/>
              </w:rPr>
              <w:t xml:space="preserve"> </w:t>
            </w:r>
            <w:r>
              <w:rPr>
                <w:color w:val="535353"/>
              </w:rPr>
              <w:t>Review</w:t>
            </w:r>
            <w:r>
              <w:rPr>
                <w:color w:val="535353"/>
                <w:spacing w:val="29"/>
              </w:rPr>
              <w:t xml:space="preserve"> </w:t>
            </w:r>
            <w:r>
              <w:rPr>
                <w:color w:val="535353"/>
              </w:rPr>
              <w:t>this</w:t>
            </w:r>
            <w:r>
              <w:rPr>
                <w:color w:val="535353"/>
                <w:spacing w:val="29"/>
              </w:rPr>
              <w:t xml:space="preserve"> </w:t>
            </w:r>
            <w:r>
              <w:rPr>
                <w:color w:val="535353"/>
              </w:rPr>
              <w:t>perspective</w:t>
            </w:r>
            <w:r>
              <w:rPr>
                <w:color w:val="535353"/>
                <w:spacing w:val="29"/>
              </w:rPr>
              <w:t xml:space="preserve"> </w:t>
            </w:r>
            <w:r>
              <w:rPr>
                <w:color w:val="535353"/>
              </w:rPr>
              <w:t>in</w:t>
            </w:r>
            <w:r>
              <w:rPr>
                <w:color w:val="535353"/>
                <w:spacing w:val="29"/>
              </w:rPr>
              <w:t xml:space="preserve"> </w:t>
            </w:r>
            <w:r>
              <w:rPr>
                <w:color w:val="535353"/>
              </w:rPr>
              <w:t>the</w:t>
            </w:r>
            <w:r>
              <w:rPr>
                <w:color w:val="535353"/>
                <w:spacing w:val="29"/>
              </w:rPr>
              <w:t xml:space="preserve"> </w:t>
            </w:r>
            <w:r>
              <w:rPr>
                <w:color w:val="535353"/>
              </w:rPr>
              <w:t>Standard</w:t>
            </w:r>
            <w:r>
              <w:rPr>
                <w:color w:val="535353"/>
                <w:spacing w:val="29"/>
              </w:rPr>
              <w:t xml:space="preserve"> </w:t>
            </w:r>
            <w:r>
              <w:rPr>
                <w:color w:val="535353"/>
              </w:rPr>
              <w:t>as</w:t>
            </w:r>
            <w:r>
              <w:rPr>
                <w:color w:val="535353"/>
                <w:spacing w:val="29"/>
              </w:rPr>
              <w:t xml:space="preserve"> </w:t>
            </w:r>
            <w:r>
              <w:rPr>
                <w:color w:val="535353"/>
              </w:rPr>
              <w:t>a</w:t>
            </w:r>
            <w:r>
              <w:rPr>
                <w:color w:val="535353"/>
                <w:spacing w:val="29"/>
              </w:rPr>
              <w:t xml:space="preserve"> </w:t>
            </w:r>
            <w:r>
              <w:rPr>
                <w:color w:val="535353"/>
              </w:rPr>
              <w:t>way</w:t>
            </w:r>
            <w:r>
              <w:rPr>
                <w:color w:val="535353"/>
                <w:spacing w:val="29"/>
              </w:rPr>
              <w:t xml:space="preserve"> </w:t>
            </w:r>
            <w:r>
              <w:rPr>
                <w:color w:val="535353"/>
              </w:rPr>
              <w:t>of</w:t>
            </w:r>
            <w:r>
              <w:rPr>
                <w:color w:val="535353"/>
                <w:spacing w:val="29"/>
              </w:rPr>
              <w:t xml:space="preserve"> </w:t>
            </w:r>
            <w:r>
              <w:rPr>
                <w:color w:val="535353"/>
              </w:rPr>
              <w:t>familiarising</w:t>
            </w:r>
            <w:r>
              <w:rPr>
                <w:color w:val="535353"/>
                <w:spacing w:val="29"/>
              </w:rPr>
              <w:t xml:space="preserve"> </w:t>
            </w:r>
            <w:r>
              <w:rPr>
                <w:color w:val="535353"/>
              </w:rPr>
              <w:t>yourself</w:t>
            </w:r>
            <w:r>
              <w:rPr>
                <w:color w:val="535353"/>
                <w:spacing w:val="29"/>
              </w:rPr>
              <w:t xml:space="preserve"> </w:t>
            </w:r>
            <w:r>
              <w:rPr>
                <w:color w:val="535353"/>
              </w:rPr>
              <w:t xml:space="preserve">with </w:t>
            </w:r>
            <w:r>
              <w:rPr>
                <w:color w:val="535353"/>
                <w:w w:val="110"/>
              </w:rPr>
              <w:t>some</w:t>
            </w:r>
            <w:r>
              <w:rPr>
                <w:color w:val="535353"/>
                <w:spacing w:val="-10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of</w:t>
            </w:r>
            <w:r>
              <w:rPr>
                <w:color w:val="535353"/>
                <w:spacing w:val="-10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the</w:t>
            </w:r>
            <w:r>
              <w:rPr>
                <w:color w:val="535353"/>
                <w:spacing w:val="-10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issues</w:t>
            </w:r>
            <w:r>
              <w:rPr>
                <w:color w:val="535353"/>
                <w:spacing w:val="-10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and</w:t>
            </w:r>
            <w:r>
              <w:rPr>
                <w:color w:val="535353"/>
                <w:spacing w:val="-10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factors</w:t>
            </w:r>
            <w:r>
              <w:rPr>
                <w:color w:val="535353"/>
                <w:spacing w:val="-10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that</w:t>
            </w:r>
            <w:r>
              <w:rPr>
                <w:color w:val="535353"/>
                <w:spacing w:val="-10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may</w:t>
            </w:r>
            <w:r>
              <w:rPr>
                <w:color w:val="535353"/>
                <w:spacing w:val="-10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be</w:t>
            </w:r>
            <w:r>
              <w:rPr>
                <w:color w:val="535353"/>
                <w:spacing w:val="-10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considered</w:t>
            </w:r>
            <w:r>
              <w:rPr>
                <w:color w:val="535353"/>
                <w:spacing w:val="-10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in</w:t>
            </w:r>
            <w:r>
              <w:rPr>
                <w:color w:val="535353"/>
                <w:spacing w:val="-10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judging</w:t>
            </w:r>
            <w:r>
              <w:rPr>
                <w:color w:val="535353"/>
                <w:spacing w:val="-10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your</w:t>
            </w:r>
            <w:r>
              <w:rPr>
                <w:color w:val="535353"/>
                <w:spacing w:val="-10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submission.</w:t>
            </w:r>
            <w:r>
              <w:rPr>
                <w:color w:val="535353"/>
                <w:spacing w:val="-10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Be</w:t>
            </w:r>
            <w:r>
              <w:rPr>
                <w:color w:val="535353"/>
                <w:spacing w:val="-10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sure</w:t>
            </w:r>
            <w:r>
              <w:rPr>
                <w:color w:val="535353"/>
                <w:spacing w:val="-10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to provide</w:t>
            </w:r>
            <w:r>
              <w:rPr>
                <w:color w:val="535353"/>
                <w:spacing w:val="-1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specific</w:t>
            </w:r>
            <w:r>
              <w:rPr>
                <w:color w:val="535353"/>
                <w:spacing w:val="-1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examples</w:t>
            </w:r>
            <w:r>
              <w:rPr>
                <w:color w:val="535353"/>
                <w:spacing w:val="-1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of</w:t>
            </w:r>
            <w:r>
              <w:rPr>
                <w:color w:val="535353"/>
                <w:spacing w:val="-1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how</w:t>
            </w:r>
            <w:r>
              <w:rPr>
                <w:color w:val="535353"/>
                <w:spacing w:val="-1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the</w:t>
            </w:r>
            <w:r>
              <w:rPr>
                <w:color w:val="535353"/>
                <w:spacing w:val="-1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nominee</w:t>
            </w:r>
            <w:r>
              <w:rPr>
                <w:color w:val="535353"/>
                <w:spacing w:val="-1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has</w:t>
            </w:r>
            <w:r>
              <w:rPr>
                <w:color w:val="535353"/>
                <w:spacing w:val="-1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delivered</w:t>
            </w:r>
            <w:r>
              <w:rPr>
                <w:color w:val="535353"/>
                <w:spacing w:val="-1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against</w:t>
            </w:r>
            <w:r>
              <w:rPr>
                <w:color w:val="535353"/>
                <w:spacing w:val="-1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the</w:t>
            </w:r>
            <w:r>
              <w:rPr>
                <w:color w:val="535353"/>
                <w:spacing w:val="-1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core</w:t>
            </w:r>
            <w:r>
              <w:rPr>
                <w:color w:val="535353"/>
                <w:spacing w:val="-1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elements</w:t>
            </w:r>
            <w:r>
              <w:rPr>
                <w:color w:val="535353"/>
                <w:spacing w:val="-1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of</w:t>
            </w:r>
            <w:r>
              <w:rPr>
                <w:color w:val="535353"/>
                <w:spacing w:val="-1"/>
                <w:w w:val="110"/>
              </w:rPr>
              <w:t xml:space="preserve"> </w:t>
            </w:r>
            <w:r>
              <w:rPr>
                <w:color w:val="535353"/>
                <w:w w:val="110"/>
              </w:rPr>
              <w:t>this perspective in the Standard (approximately 250 words).</w:t>
            </w:r>
          </w:p>
          <w:p w14:paraId="4D1F40A6" w14:textId="77777777" w:rsidR="00DC45EA" w:rsidRPr="00E5308C" w:rsidRDefault="00DC45EA" w:rsidP="009C468B">
            <w:pPr>
              <w:pStyle w:val="BodyText"/>
              <w:kinsoku w:val="0"/>
              <w:overflowPunct w:val="0"/>
              <w:rPr>
                <w:color w:val="535353"/>
                <w:spacing w:val="-2"/>
              </w:rPr>
            </w:pPr>
          </w:p>
        </w:tc>
      </w:tr>
      <w:tr w:rsidR="00DC45EA" w14:paraId="3B8B16B7" w14:textId="77777777" w:rsidTr="009C468B">
        <w:tc>
          <w:tcPr>
            <w:tcW w:w="9016" w:type="dxa"/>
          </w:tcPr>
          <w:p w14:paraId="73BB91A0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7DCE93FE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791074A0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075719FC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338C95C4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335A430A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28CAB15F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03036215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33D66791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434FF866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6DF93FE9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0E15CC34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7547926C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55C92787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20FE4E45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570D79F1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3B0BFA54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558F31F2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717BEB0D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39F53F45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108902FA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7343DA2E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0D15FABE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1F411162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1E44A596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4A911BD2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3BE52733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611D962F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47176DED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68E109AB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1C3CC688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629907FA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23D3E0FB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126ACAE3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25F627CE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6F61CC4B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15E75DDF" w14:textId="77777777" w:rsidR="00DC45EA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  <w:p w14:paraId="6808FAD1" w14:textId="77777777" w:rsidR="00DC45EA" w:rsidRPr="009F4EA3" w:rsidRDefault="00DC45EA" w:rsidP="009C468B">
            <w:pPr>
              <w:pStyle w:val="BodyText"/>
              <w:kinsoku w:val="0"/>
              <w:overflowPunct w:val="0"/>
              <w:rPr>
                <w:color w:val="535353"/>
                <w:w w:val="110"/>
              </w:rPr>
            </w:pPr>
          </w:p>
        </w:tc>
      </w:tr>
    </w:tbl>
    <w:p w14:paraId="696F4544" w14:textId="77777777" w:rsidR="00DC45EA" w:rsidRPr="00DC45EA" w:rsidRDefault="00DC45EA">
      <w:pPr>
        <w:rPr>
          <w:rFonts w:ascii="Arial" w:hAnsi="Arial" w:cs="Arial"/>
          <w:sz w:val="20"/>
          <w:szCs w:val="20"/>
        </w:rPr>
      </w:pPr>
    </w:p>
    <w:sectPr w:rsidR="00DC45EA" w:rsidRPr="00DC45EA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2F9E4" w14:textId="77777777" w:rsidR="00F3273C" w:rsidRDefault="00F3273C" w:rsidP="00EB6C58">
      <w:r>
        <w:separator/>
      </w:r>
    </w:p>
  </w:endnote>
  <w:endnote w:type="continuationSeparator" w:id="0">
    <w:p w14:paraId="51CDF7FA" w14:textId="77777777" w:rsidR="00F3273C" w:rsidRDefault="00F3273C" w:rsidP="00EB6C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form">
    <w:panose1 w:val="02000000000000000000"/>
    <w:charset w:val="4D"/>
    <w:family w:val="auto"/>
    <w:notTrueType/>
    <w:pitch w:val="variable"/>
    <w:sig w:usb0="A00000AF" w:usb1="4000004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44873" w14:textId="77C7BF81" w:rsidR="00DC45EA" w:rsidRPr="0023679B" w:rsidRDefault="00DC45EA" w:rsidP="0023679B">
    <w:pPr>
      <w:pStyle w:val="Footer"/>
      <w:jc w:val="center"/>
      <w:rPr>
        <w:rFonts w:ascii="Arial" w:hAnsi="Arial" w:cs="Arial"/>
        <w:sz w:val="16"/>
        <w:szCs w:val="16"/>
      </w:rPr>
    </w:pPr>
    <w:r w:rsidRPr="0023679B">
      <w:rPr>
        <w:rFonts w:ascii="Arial" w:hAnsi="Arial" w:cs="Arial"/>
        <w:sz w:val="16"/>
        <w:szCs w:val="16"/>
      </w:rPr>
      <w:t xml:space="preserve">2024 Australian Service Excellence Awards </w:t>
    </w:r>
    <w:r w:rsidR="0023679B" w:rsidRPr="0023679B">
      <w:rPr>
        <w:rFonts w:ascii="Arial" w:hAnsi="Arial" w:cs="Arial"/>
        <w:sz w:val="16"/>
        <w:szCs w:val="16"/>
      </w:rPr>
      <w:t xml:space="preserve">Nomination Questionnaire </w:t>
    </w:r>
    <w:r w:rsidR="006424C0">
      <w:rPr>
        <w:rFonts w:ascii="Arial" w:hAnsi="Arial" w:cs="Arial"/>
        <w:sz w:val="16"/>
        <w:szCs w:val="16"/>
      </w:rPr>
      <w:t>–</w:t>
    </w:r>
    <w:r w:rsidR="0023679B" w:rsidRPr="0023679B">
      <w:rPr>
        <w:rFonts w:ascii="Arial" w:hAnsi="Arial" w:cs="Arial"/>
        <w:sz w:val="16"/>
        <w:szCs w:val="16"/>
      </w:rPr>
      <w:t xml:space="preserve"> </w:t>
    </w:r>
    <w:r w:rsidR="006424C0">
      <w:rPr>
        <w:rFonts w:ascii="Arial" w:hAnsi="Arial" w:cs="Arial"/>
        <w:sz w:val="16"/>
        <w:szCs w:val="16"/>
      </w:rPr>
      <w:t>Individual Category</w:t>
    </w:r>
    <w:proofErr w:type="spellStart"/>
  </w:p>
  <w:proofErr w:type="spellEn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1DC328" w14:textId="77777777" w:rsidR="00F3273C" w:rsidRDefault="00F3273C" w:rsidP="00EB6C58">
      <w:r>
        <w:separator/>
      </w:r>
    </w:p>
  </w:footnote>
  <w:footnote w:type="continuationSeparator" w:id="0">
    <w:p w14:paraId="2CA5E6AC" w14:textId="77777777" w:rsidR="00F3273C" w:rsidRDefault="00F3273C" w:rsidP="00EB6C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68216" w14:textId="2BCC8418" w:rsidR="00EB6C58" w:rsidRDefault="00EB6C58" w:rsidP="00EB6C58">
    <w:pPr>
      <w:pStyle w:val="Header"/>
      <w:ind w:left="-1440"/>
    </w:pPr>
    <w:r w:rsidRPr="00EB6C58">
      <w:drawing>
        <wp:inline distT="0" distB="0" distL="0" distR="0" wp14:anchorId="5FF45C4A" wp14:editId="0600BCA9">
          <wp:extent cx="7534776" cy="1340069"/>
          <wp:effectExtent l="0" t="0" r="0" b="6350"/>
          <wp:docPr id="1207861532" name="Picture 1" descr="A blue and purpl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7861532" name="Picture 1" descr="A blue and purple background&#10;&#10;Description automatically generated"/>
                  <pic:cNvPicPr/>
                </pic:nvPicPr>
                <pic:blipFill rotWithShape="1">
                  <a:blip r:embed="rId1"/>
                  <a:srcRect b="66126"/>
                  <a:stretch/>
                </pic:blipFill>
                <pic:spPr bwMode="auto">
                  <a:xfrm>
                    <a:off x="0" y="0"/>
                    <a:ext cx="7616020" cy="135451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7005D"/>
    <w:multiLevelType w:val="hybridMultilevel"/>
    <w:tmpl w:val="37DE9498"/>
    <w:lvl w:ilvl="0" w:tplc="08090001">
      <w:start w:val="1"/>
      <w:numFmt w:val="bullet"/>
      <w:lvlText w:val=""/>
      <w:lvlJc w:val="left"/>
      <w:pPr>
        <w:ind w:left="12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68" w:hanging="360"/>
      </w:pPr>
      <w:rPr>
        <w:rFonts w:ascii="Wingdings" w:hAnsi="Wingdings" w:hint="default"/>
      </w:rPr>
    </w:lvl>
  </w:abstractNum>
  <w:abstractNum w:abstractNumId="1" w15:restartNumberingAfterBreak="0">
    <w:nsid w:val="5BBA2A88"/>
    <w:multiLevelType w:val="hybridMultilevel"/>
    <w:tmpl w:val="B1B289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3A3709"/>
    <w:multiLevelType w:val="hybridMultilevel"/>
    <w:tmpl w:val="36C8F934"/>
    <w:lvl w:ilvl="0" w:tplc="08090001">
      <w:start w:val="1"/>
      <w:numFmt w:val="bullet"/>
      <w:lvlText w:val=""/>
      <w:lvlJc w:val="left"/>
      <w:pPr>
        <w:ind w:left="12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68" w:hanging="360"/>
      </w:pPr>
      <w:rPr>
        <w:rFonts w:ascii="Wingdings" w:hAnsi="Wingdings" w:hint="default"/>
      </w:rPr>
    </w:lvl>
  </w:abstractNum>
  <w:num w:numId="1" w16cid:durableId="1626308289">
    <w:abstractNumId w:val="2"/>
  </w:num>
  <w:num w:numId="2" w16cid:durableId="1547720763">
    <w:abstractNumId w:val="0"/>
  </w:num>
  <w:num w:numId="3" w16cid:durableId="10531180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C58"/>
    <w:rsid w:val="0023679B"/>
    <w:rsid w:val="002E6EEB"/>
    <w:rsid w:val="005D43B7"/>
    <w:rsid w:val="006424C0"/>
    <w:rsid w:val="00993461"/>
    <w:rsid w:val="009F4EA3"/>
    <w:rsid w:val="00A722FF"/>
    <w:rsid w:val="00CC7FDF"/>
    <w:rsid w:val="00DC45EA"/>
    <w:rsid w:val="00E5308C"/>
    <w:rsid w:val="00EB6C58"/>
    <w:rsid w:val="00F3273C"/>
    <w:rsid w:val="00FE6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7521D1"/>
  <w15:chartTrackingRefBased/>
  <w15:docId w15:val="{30C261F4-E3D3-9D4D-B60B-53CE6CD26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EB6C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B6C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6C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6C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6C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6C5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6C5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6C5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6C5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6C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B6C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6C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6C5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6C5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6C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6C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6C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6C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B6C5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B6C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6C5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B6C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B6C5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B6C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B6C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B6C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6C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6C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B6C5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B6C5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6C58"/>
  </w:style>
  <w:style w:type="paragraph" w:styleId="Footer">
    <w:name w:val="footer"/>
    <w:basedOn w:val="Normal"/>
    <w:link w:val="FooterChar"/>
    <w:uiPriority w:val="99"/>
    <w:unhideWhenUsed/>
    <w:rsid w:val="00EB6C5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6C58"/>
  </w:style>
  <w:style w:type="paragraph" w:styleId="BodyText">
    <w:name w:val="Body Text"/>
    <w:basedOn w:val="Normal"/>
    <w:link w:val="BodyTextChar"/>
    <w:uiPriority w:val="1"/>
    <w:qFormat/>
    <w:rsid w:val="00EB6C58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kern w:val="0"/>
      <w:sz w:val="20"/>
      <w:szCs w:val="20"/>
      <w:lang w:val="en-GB" w:eastAsia="en-GB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99"/>
    <w:rsid w:val="00EB6C58"/>
    <w:rPr>
      <w:rFonts w:ascii="Arial" w:eastAsiaTheme="minorEastAsia" w:hAnsi="Arial" w:cs="Arial"/>
      <w:kern w:val="0"/>
      <w:sz w:val="20"/>
      <w:szCs w:val="20"/>
      <w:lang w:val="en-GB" w:eastAsia="en-GB"/>
      <w14:ligatures w14:val="none"/>
    </w:rPr>
  </w:style>
  <w:style w:type="table" w:styleId="TableGrid">
    <w:name w:val="Table Grid"/>
    <w:basedOn w:val="TableNormal"/>
    <w:uiPriority w:val="39"/>
    <w:rsid w:val="00EB6C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9346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34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sia.com.au/award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664</Words>
  <Characters>3789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Larkins</dc:creator>
  <cp:keywords/>
  <dc:description/>
  <cp:lastModifiedBy>Jeremy Larkins</cp:lastModifiedBy>
  <cp:revision>3</cp:revision>
  <dcterms:created xsi:type="dcterms:W3CDTF">2024-01-23T02:49:00Z</dcterms:created>
  <dcterms:modified xsi:type="dcterms:W3CDTF">2024-01-23T02:55:00Z</dcterms:modified>
</cp:coreProperties>
</file>